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009" w:rsidRPr="00407B48" w:rsidRDefault="00495009" w:rsidP="00407B48">
      <w:pPr>
        <w:jc w:val="center"/>
        <w:rPr>
          <w:rFonts w:eastAsia="Times New Roman" w:cstheme="minorHAnsi"/>
          <w:b/>
          <w:bCs/>
          <w:sz w:val="28"/>
          <w:szCs w:val="28"/>
        </w:rPr>
      </w:pPr>
      <w:r w:rsidRPr="00407B48">
        <w:rPr>
          <w:rFonts w:eastAsia="Times New Roman" w:cstheme="minorHAnsi"/>
          <w:b/>
          <w:bCs/>
          <w:sz w:val="28"/>
          <w:szCs w:val="28"/>
        </w:rPr>
        <w:t>Office of the Bishop of Newcastle</w:t>
      </w:r>
    </w:p>
    <w:p w:rsidR="00495009" w:rsidRPr="00407B48" w:rsidRDefault="00495009" w:rsidP="00407B48">
      <w:pPr>
        <w:jc w:val="center"/>
        <w:rPr>
          <w:rFonts w:eastAsia="Times New Roman" w:cstheme="minorHAnsi"/>
          <w:b/>
          <w:bCs/>
          <w:sz w:val="28"/>
          <w:szCs w:val="28"/>
        </w:rPr>
      </w:pPr>
      <w:r w:rsidRPr="00407B48">
        <w:rPr>
          <w:rFonts w:eastAsia="Times New Roman" w:cstheme="minorHAnsi"/>
          <w:b/>
          <w:bCs/>
          <w:sz w:val="28"/>
          <w:szCs w:val="28"/>
        </w:rPr>
        <w:t>Privacy Notice</w:t>
      </w:r>
    </w:p>
    <w:p w:rsidR="00F50E7E" w:rsidRPr="00407B48" w:rsidRDefault="00F50E7E" w:rsidP="00407B48">
      <w:pPr>
        <w:jc w:val="center"/>
        <w:rPr>
          <w:rFonts w:eastAsia="Times New Roman" w:cstheme="minorHAnsi"/>
          <w:sz w:val="28"/>
          <w:szCs w:val="28"/>
        </w:rPr>
      </w:pPr>
      <w:r w:rsidRPr="00407B48">
        <w:rPr>
          <w:rFonts w:eastAsia="Times New Roman" w:cstheme="minorHAnsi"/>
          <w:b/>
          <w:bCs/>
          <w:sz w:val="28"/>
          <w:szCs w:val="28"/>
        </w:rPr>
        <w:t>The processing of personal files with regard to clergy</w:t>
      </w:r>
    </w:p>
    <w:p w:rsidR="00F50E7E" w:rsidRPr="00407B48" w:rsidRDefault="00F50E7E" w:rsidP="00407B48">
      <w:pPr>
        <w:spacing w:before="100" w:beforeAutospacing="1" w:after="100" w:afterAutospacing="1"/>
        <w:jc w:val="both"/>
        <w:rPr>
          <w:rFonts w:eastAsia="Times New Roman" w:cstheme="minorHAnsi"/>
          <w:b/>
        </w:rPr>
      </w:pPr>
    </w:p>
    <w:p w:rsidR="00495009" w:rsidRPr="00407B48" w:rsidRDefault="00495009" w:rsidP="00407B48">
      <w:pPr>
        <w:spacing w:before="100" w:beforeAutospacing="1" w:after="100" w:afterAutospacing="1"/>
        <w:jc w:val="both"/>
        <w:rPr>
          <w:rFonts w:eastAsia="Times New Roman" w:cstheme="minorHAnsi"/>
          <w:b/>
        </w:rPr>
      </w:pPr>
      <w:r w:rsidRPr="00407B48">
        <w:rPr>
          <w:rFonts w:eastAsia="Times New Roman" w:cstheme="minorHAnsi"/>
          <w:b/>
        </w:rPr>
        <w:t xml:space="preserve">Using your personal information </w:t>
      </w:r>
    </w:p>
    <w:p w:rsidR="00495009" w:rsidRPr="00E2548F" w:rsidRDefault="00495009" w:rsidP="00407B48">
      <w:pPr>
        <w:spacing w:before="100" w:beforeAutospacing="1" w:after="100" w:afterAutospacing="1"/>
        <w:jc w:val="both"/>
        <w:rPr>
          <w:rFonts w:eastAsia="Times New Roman" w:cstheme="minorHAnsi"/>
          <w:sz w:val="22"/>
          <w:szCs w:val="22"/>
        </w:rPr>
      </w:pPr>
      <w:r w:rsidRPr="00E2548F">
        <w:rPr>
          <w:rFonts w:eastAsia="Times New Roman" w:cstheme="minorHAnsi"/>
          <w:sz w:val="22"/>
          <w:szCs w:val="22"/>
        </w:rPr>
        <w:t>This notice explains how the information about you</w:t>
      </w:r>
      <w:r w:rsidR="00E2548F">
        <w:rPr>
          <w:rFonts w:eastAsia="Times New Roman" w:cstheme="minorHAnsi"/>
          <w:sz w:val="22"/>
          <w:szCs w:val="22"/>
        </w:rPr>
        <w:t>,</w:t>
      </w:r>
      <w:r w:rsidRPr="00E2548F">
        <w:rPr>
          <w:rFonts w:eastAsia="Times New Roman" w:cstheme="minorHAnsi"/>
          <w:sz w:val="22"/>
          <w:szCs w:val="22"/>
        </w:rPr>
        <w:t xml:space="preserve"> which I hold in your personal file</w:t>
      </w:r>
      <w:r w:rsidR="00E2548F">
        <w:rPr>
          <w:rFonts w:eastAsia="Times New Roman" w:cstheme="minorHAnsi"/>
          <w:sz w:val="22"/>
          <w:szCs w:val="22"/>
        </w:rPr>
        <w:t>,</w:t>
      </w:r>
      <w:r w:rsidRPr="00E2548F">
        <w:rPr>
          <w:rFonts w:eastAsia="Times New Roman" w:cstheme="minorHAnsi"/>
          <w:sz w:val="22"/>
          <w:szCs w:val="22"/>
        </w:rPr>
        <w:t xml:space="preserve"> is used</w:t>
      </w:r>
      <w:r w:rsidR="00E2548F">
        <w:rPr>
          <w:rFonts w:eastAsia="Times New Roman" w:cstheme="minorHAnsi"/>
          <w:sz w:val="22"/>
          <w:szCs w:val="22"/>
        </w:rPr>
        <w:t xml:space="preserve"> and</w:t>
      </w:r>
      <w:r w:rsidRPr="00E2548F">
        <w:rPr>
          <w:rFonts w:eastAsia="Times New Roman" w:cstheme="minorHAnsi"/>
          <w:sz w:val="22"/>
          <w:szCs w:val="22"/>
        </w:rPr>
        <w:t xml:space="preserve"> managed</w:t>
      </w:r>
      <w:r w:rsidR="00E2548F">
        <w:rPr>
          <w:rFonts w:eastAsia="Times New Roman" w:cstheme="minorHAnsi"/>
          <w:sz w:val="22"/>
          <w:szCs w:val="22"/>
        </w:rPr>
        <w:t>,</w:t>
      </w:r>
      <w:r w:rsidRPr="00E2548F">
        <w:rPr>
          <w:rFonts w:eastAsia="Times New Roman" w:cstheme="minorHAnsi"/>
          <w:sz w:val="22"/>
          <w:szCs w:val="22"/>
        </w:rPr>
        <w:t xml:space="preserve"> and your rights with respect to that data</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Further guidance can be found in the Personal Files relating to Clergy policy and several other policies and procedures</w:t>
      </w:r>
      <w:r w:rsidR="00E2548F">
        <w:rPr>
          <w:rFonts w:eastAsia="Times New Roman" w:cstheme="minorHAnsi"/>
          <w:sz w:val="22"/>
          <w:szCs w:val="22"/>
        </w:rPr>
        <w:t>,</w:t>
      </w:r>
      <w:r w:rsidRPr="00407B48">
        <w:rPr>
          <w:rFonts w:eastAsia="Times New Roman" w:cstheme="minorHAnsi"/>
          <w:sz w:val="22"/>
          <w:szCs w:val="22"/>
        </w:rPr>
        <w:t xml:space="preserve"> which support this privacy notice</w:t>
      </w:r>
      <w:r w:rsidR="00E2548F">
        <w:rPr>
          <w:rFonts w:eastAsia="Times New Roman" w:cstheme="minorHAnsi"/>
          <w:sz w:val="22"/>
          <w:szCs w:val="22"/>
        </w:rPr>
        <w:t>.  T</w:t>
      </w:r>
      <w:r w:rsidRPr="00407B48">
        <w:rPr>
          <w:rFonts w:eastAsia="Times New Roman" w:cstheme="minorHAnsi"/>
          <w:sz w:val="22"/>
          <w:szCs w:val="22"/>
        </w:rPr>
        <w:t xml:space="preserve">hese are listed in the </w:t>
      </w:r>
      <w:r w:rsidRPr="00407B48">
        <w:rPr>
          <w:rFonts w:eastAsia="Times New Roman" w:cstheme="minorHAnsi"/>
          <w:b/>
          <w:bCs/>
          <w:sz w:val="22"/>
          <w:szCs w:val="22"/>
        </w:rPr>
        <w:t xml:space="preserve">References </w:t>
      </w:r>
      <w:r w:rsidRPr="00407B48">
        <w:rPr>
          <w:rFonts w:eastAsia="Times New Roman" w:cstheme="minorHAnsi"/>
          <w:sz w:val="22"/>
          <w:szCs w:val="22"/>
        </w:rPr>
        <w:t>section below</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Your personal data – what is it?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Personal data relates to a living individual who can be identified from that data</w:t>
      </w:r>
      <w:r w:rsidR="00E2548F">
        <w:rPr>
          <w:rFonts w:eastAsia="Times New Roman" w:cstheme="minorHAnsi"/>
          <w:sz w:val="22"/>
          <w:szCs w:val="22"/>
        </w:rPr>
        <w:t xml:space="preserve">.  </w:t>
      </w:r>
      <w:r w:rsidRPr="00407B48">
        <w:rPr>
          <w:rFonts w:eastAsia="Times New Roman" w:cstheme="minorHAnsi"/>
          <w:sz w:val="22"/>
          <w:szCs w:val="22"/>
        </w:rPr>
        <w:t>Identification can be by the information alone</w:t>
      </w:r>
      <w:r w:rsidR="00E2548F">
        <w:rPr>
          <w:rFonts w:eastAsia="Times New Roman" w:cstheme="minorHAnsi"/>
          <w:sz w:val="22"/>
          <w:szCs w:val="22"/>
        </w:rPr>
        <w:t>,</w:t>
      </w:r>
      <w:r w:rsidRPr="00407B48">
        <w:rPr>
          <w:rFonts w:eastAsia="Times New Roman" w:cstheme="minorHAnsi"/>
          <w:sz w:val="22"/>
          <w:szCs w:val="22"/>
        </w:rPr>
        <w:t xml:space="preserve"> or in conjunction with any other information in my possession or likely to come into such possession</w:t>
      </w:r>
      <w:r w:rsidR="00E2548F">
        <w:rPr>
          <w:rFonts w:eastAsia="Times New Roman" w:cstheme="minorHAnsi"/>
          <w:sz w:val="22"/>
          <w:szCs w:val="22"/>
        </w:rPr>
        <w:t xml:space="preserve">.  </w:t>
      </w:r>
      <w:r w:rsidRPr="00407B48">
        <w:rPr>
          <w:rFonts w:eastAsia="Times New Roman" w:cstheme="minorHAnsi"/>
          <w:sz w:val="22"/>
          <w:szCs w:val="22"/>
        </w:rPr>
        <w:t>The processing of personal data is governed by the UK General Data Protection Regulation (UK GDPR) and the Data Protection Act 2018, (the “DPA 2018”)</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Who am I? </w:t>
      </w:r>
    </w:p>
    <w:p w:rsidR="00495009" w:rsidRPr="00407B48" w:rsidRDefault="00495009" w:rsidP="00E2548F">
      <w:pPr>
        <w:spacing w:before="100" w:beforeAutospacing="1" w:after="100" w:afterAutospacing="1"/>
        <w:jc w:val="both"/>
        <w:rPr>
          <w:rFonts w:eastAsia="Times New Roman" w:cstheme="minorHAnsi"/>
        </w:rPr>
      </w:pPr>
      <w:r w:rsidRPr="00407B48">
        <w:rPr>
          <w:rFonts w:eastAsia="Times New Roman" w:cstheme="minorHAnsi"/>
          <w:sz w:val="22"/>
          <w:szCs w:val="22"/>
        </w:rPr>
        <w:t>Bishop of Newcastle, 29 Moor Road South, Newcastle upon Tyne</w:t>
      </w:r>
      <w:r w:rsidR="00E2548F">
        <w:rPr>
          <w:rFonts w:eastAsia="Times New Roman" w:cstheme="minorHAnsi"/>
          <w:sz w:val="22"/>
          <w:szCs w:val="22"/>
        </w:rPr>
        <w:t xml:space="preserve">.  </w:t>
      </w:r>
      <w:r w:rsidRPr="00407B48">
        <w:rPr>
          <w:rFonts w:eastAsia="Times New Roman" w:cstheme="minorHAnsi"/>
          <w:sz w:val="22"/>
          <w:szCs w:val="22"/>
        </w:rPr>
        <w:t>NE3 1PA</w:t>
      </w:r>
      <w:r w:rsidRPr="00407B48">
        <w:rPr>
          <w:rFonts w:eastAsia="Times New Roman" w:cstheme="minorHAnsi"/>
          <w:sz w:val="22"/>
          <w:szCs w:val="22"/>
        </w:rPr>
        <w:br/>
        <w:t>I am the data controller (contact details below)</w:t>
      </w:r>
      <w:r w:rsidR="00E2548F">
        <w:rPr>
          <w:rFonts w:eastAsia="Times New Roman" w:cstheme="minorHAnsi"/>
          <w:sz w:val="22"/>
          <w:szCs w:val="22"/>
        </w:rPr>
        <w:t xml:space="preserve">.  </w:t>
      </w:r>
      <w:r w:rsidRPr="00407B48">
        <w:rPr>
          <w:rFonts w:eastAsia="Times New Roman" w:cstheme="minorHAnsi"/>
          <w:sz w:val="22"/>
          <w:szCs w:val="22"/>
        </w:rPr>
        <w:t>This means I decide how your personal data is processed and for what purposes</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Why I collect your personal data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I collect and use your personal information to carry out the following activities</w:t>
      </w:r>
      <w:r w:rsidR="00E2548F">
        <w:rPr>
          <w:rFonts w:eastAsia="Times New Roman" w:cstheme="minorHAnsi"/>
          <w:sz w:val="22"/>
          <w:szCs w:val="22"/>
        </w:rPr>
        <w:t>,</w:t>
      </w:r>
      <w:r w:rsidRPr="00407B48">
        <w:rPr>
          <w:rFonts w:eastAsia="Times New Roman" w:cstheme="minorHAnsi"/>
          <w:sz w:val="22"/>
          <w:szCs w:val="22"/>
        </w:rPr>
        <w:t xml:space="preserve"> in order to exercise my legal and pastoral responsibilities as your diocesan bishop:- </w:t>
      </w:r>
    </w:p>
    <w:p w:rsidR="00495009" w:rsidRPr="00407B48" w:rsidRDefault="00495009" w:rsidP="00407B48">
      <w:pPr>
        <w:numPr>
          <w:ilvl w:val="0"/>
          <w:numId w:val="1"/>
        </w:numPr>
        <w:spacing w:before="100" w:beforeAutospacing="1" w:after="100" w:afterAutospacing="1"/>
        <w:jc w:val="both"/>
        <w:rPr>
          <w:rFonts w:eastAsia="Times New Roman" w:cstheme="minorHAnsi"/>
          <w:sz w:val="22"/>
          <w:szCs w:val="22"/>
        </w:rPr>
      </w:pPr>
      <w:r w:rsidRPr="00407B48">
        <w:rPr>
          <w:rFonts w:eastAsia="Times New Roman" w:cstheme="minorHAnsi"/>
          <w:sz w:val="22"/>
          <w:szCs w:val="22"/>
        </w:rPr>
        <w:t xml:space="preserve">general oversight of your ministry; </w:t>
      </w:r>
    </w:p>
    <w:p w:rsidR="00495009" w:rsidRPr="00407B48" w:rsidRDefault="00495009" w:rsidP="00407B48">
      <w:pPr>
        <w:numPr>
          <w:ilvl w:val="0"/>
          <w:numId w:val="1"/>
        </w:numPr>
        <w:spacing w:before="100" w:beforeAutospacing="1" w:after="100" w:afterAutospacing="1"/>
        <w:jc w:val="both"/>
        <w:rPr>
          <w:rFonts w:eastAsia="Times New Roman" w:cstheme="minorHAnsi"/>
          <w:sz w:val="22"/>
          <w:szCs w:val="22"/>
        </w:rPr>
      </w:pPr>
      <w:r w:rsidRPr="00407B48">
        <w:rPr>
          <w:rFonts w:eastAsia="Times New Roman" w:cstheme="minorHAnsi"/>
          <w:sz w:val="22"/>
          <w:szCs w:val="22"/>
        </w:rPr>
        <w:t xml:space="preserve">assessing your qualifications and suitability for any particular office or ministry within the diocese; </w:t>
      </w:r>
    </w:p>
    <w:p w:rsidR="00495009" w:rsidRPr="00407B48" w:rsidRDefault="00495009" w:rsidP="00407B48">
      <w:pPr>
        <w:numPr>
          <w:ilvl w:val="0"/>
          <w:numId w:val="1"/>
        </w:numPr>
        <w:spacing w:before="100" w:beforeAutospacing="1" w:after="100" w:afterAutospacing="1"/>
        <w:jc w:val="both"/>
        <w:rPr>
          <w:rFonts w:eastAsia="Times New Roman" w:cstheme="minorHAnsi"/>
          <w:sz w:val="22"/>
          <w:szCs w:val="22"/>
        </w:rPr>
      </w:pPr>
      <w:r w:rsidRPr="00407B48">
        <w:rPr>
          <w:rFonts w:eastAsia="Times New Roman" w:cstheme="minorHAnsi"/>
          <w:sz w:val="22"/>
          <w:szCs w:val="22"/>
        </w:rPr>
        <w:t>for making appropriate arrangements for your ministerial development (including ministerial development review)</w:t>
      </w:r>
      <w:r w:rsidR="00E2548F">
        <w:rPr>
          <w:rFonts w:eastAsia="Times New Roman" w:cstheme="minorHAnsi"/>
          <w:sz w:val="22"/>
          <w:szCs w:val="22"/>
        </w:rPr>
        <w:t xml:space="preserve">.  </w:t>
      </w:r>
    </w:p>
    <w:p w:rsidR="00495009" w:rsidRPr="00407B48" w:rsidRDefault="00495009" w:rsidP="00407B48">
      <w:pPr>
        <w:numPr>
          <w:ilvl w:val="0"/>
          <w:numId w:val="1"/>
        </w:numPr>
        <w:spacing w:before="100" w:beforeAutospacing="1" w:after="100" w:afterAutospacing="1"/>
        <w:jc w:val="both"/>
        <w:rPr>
          <w:rFonts w:eastAsia="Times New Roman" w:cstheme="minorHAnsi"/>
          <w:sz w:val="22"/>
          <w:szCs w:val="22"/>
        </w:rPr>
      </w:pPr>
      <w:r w:rsidRPr="00407B48">
        <w:rPr>
          <w:rFonts w:eastAsia="Times New Roman" w:cstheme="minorHAnsi"/>
          <w:sz w:val="22"/>
          <w:szCs w:val="22"/>
        </w:rPr>
        <w:t>ensuring that individuals are protected from harm and for related safeguarding purposes by ensuring that those who pose a risk or are otherwise unfit for ministerial positions, (due to, for instance, dishonesty, malpractice or other seriously improper conduct) are not able to gain access to ministerial posts</w:t>
      </w:r>
      <w:r w:rsidR="00E2548F">
        <w:rPr>
          <w:rFonts w:eastAsia="Times New Roman" w:cstheme="minorHAnsi"/>
          <w:sz w:val="22"/>
          <w:szCs w:val="22"/>
        </w:rPr>
        <w:t xml:space="preserve">.  </w:t>
      </w:r>
    </w:p>
    <w:p w:rsidR="00495009" w:rsidRPr="00407B48" w:rsidRDefault="00495009" w:rsidP="00407B48">
      <w:pPr>
        <w:jc w:val="both"/>
        <w:rPr>
          <w:rFonts w:eastAsia="Times New Roman" w:cstheme="minorHAnsi"/>
        </w:rPr>
      </w:pPr>
    </w:p>
    <w:p w:rsidR="00495009" w:rsidRPr="00407B48" w:rsidRDefault="00495009" w:rsidP="00407B48">
      <w:pPr>
        <w:shd w:val="clear" w:color="auto" w:fill="FFFFFF"/>
        <w:spacing w:before="100" w:beforeAutospacing="1" w:after="100" w:afterAutospacing="1"/>
        <w:jc w:val="both"/>
        <w:rPr>
          <w:rFonts w:eastAsia="Times New Roman" w:cstheme="minorHAnsi"/>
          <w:b/>
          <w:bCs/>
          <w:sz w:val="22"/>
          <w:szCs w:val="22"/>
        </w:rPr>
      </w:pPr>
    </w:p>
    <w:p w:rsidR="00495009" w:rsidRPr="00407B48" w:rsidRDefault="00495009" w:rsidP="00407B48">
      <w:pPr>
        <w:shd w:val="clear" w:color="auto" w:fill="FFFFFF"/>
        <w:spacing w:before="100" w:beforeAutospacing="1" w:after="100" w:afterAutospacing="1"/>
        <w:jc w:val="both"/>
        <w:rPr>
          <w:rFonts w:eastAsia="Times New Roman" w:cstheme="minorHAnsi"/>
          <w:b/>
          <w:bCs/>
          <w:sz w:val="22"/>
          <w:szCs w:val="22"/>
        </w:rPr>
      </w:pPr>
    </w:p>
    <w:p w:rsidR="00495009" w:rsidRPr="00407B48" w:rsidRDefault="00495009" w:rsidP="00407B48">
      <w:pPr>
        <w:jc w:val="both"/>
        <w:rPr>
          <w:rFonts w:eastAsia="Times New Roman" w:cstheme="minorHAnsi"/>
          <w:b/>
          <w:bCs/>
          <w:sz w:val="22"/>
          <w:szCs w:val="22"/>
        </w:rPr>
      </w:pPr>
      <w:r w:rsidRPr="00407B48">
        <w:rPr>
          <w:rFonts w:eastAsia="Times New Roman" w:cstheme="minorHAnsi"/>
          <w:b/>
          <w:bCs/>
          <w:sz w:val="22"/>
          <w:szCs w:val="22"/>
        </w:rPr>
        <w:br w:type="page"/>
      </w:r>
    </w:p>
    <w:p w:rsidR="00495009" w:rsidRPr="00407B48" w:rsidRDefault="00495009"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b/>
          <w:bCs/>
          <w:sz w:val="22"/>
          <w:szCs w:val="22"/>
        </w:rPr>
        <w:lastRenderedPageBreak/>
        <w:t xml:space="preserve">The categories of data I collect </w:t>
      </w:r>
    </w:p>
    <w:p w:rsidR="00495009" w:rsidRPr="00407B48" w:rsidRDefault="00495009"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2"/>
          <w:szCs w:val="22"/>
        </w:rPr>
        <w:t xml:space="preserve">The types of information I process include: </w:t>
      </w:r>
    </w:p>
    <w:p w:rsidR="00495009" w:rsidRPr="00407B48" w:rsidRDefault="00495009"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0"/>
          <w:szCs w:val="20"/>
        </w:rPr>
        <w:t xml:space="preserve">• </w:t>
      </w:r>
      <w:r w:rsidRPr="00407B48">
        <w:rPr>
          <w:rFonts w:eastAsia="Times New Roman" w:cstheme="minorHAnsi"/>
          <w:sz w:val="22"/>
          <w:szCs w:val="22"/>
        </w:rPr>
        <w:t>personal details; contact information; family details; lifestyle and social circumstances; employment and education details; housing needs; and details of misconduct and unlawful acts</w:t>
      </w:r>
      <w:r w:rsidR="00E2548F">
        <w:rPr>
          <w:rFonts w:eastAsia="Times New Roman" w:cstheme="minorHAnsi"/>
          <w:sz w:val="22"/>
          <w:szCs w:val="22"/>
        </w:rPr>
        <w:t xml:space="preserve">.  </w:t>
      </w:r>
    </w:p>
    <w:p w:rsidR="00495009" w:rsidRPr="00407B48" w:rsidRDefault="00495009"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2"/>
          <w:szCs w:val="22"/>
        </w:rPr>
        <w:t xml:space="preserve">I also process “special categories” of information that may include: </w:t>
      </w:r>
    </w:p>
    <w:p w:rsidR="00495009" w:rsidRPr="00407B48" w:rsidRDefault="00495009"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0"/>
          <w:szCs w:val="20"/>
        </w:rPr>
        <w:t xml:space="preserve">• </w:t>
      </w:r>
      <w:r w:rsidRPr="00407B48">
        <w:rPr>
          <w:rFonts w:eastAsia="Times New Roman" w:cstheme="minorHAnsi"/>
          <w:sz w:val="22"/>
          <w:szCs w:val="22"/>
        </w:rPr>
        <w:t>race; ethnic origin; politics; religion; trade union membership; health; sex life; or sexual orientation; criminal allegations, proceedings or convictions</w:t>
      </w:r>
      <w:r w:rsidR="00E2548F">
        <w:rPr>
          <w:rFonts w:eastAsia="Times New Roman" w:cstheme="minorHAnsi"/>
          <w:sz w:val="22"/>
          <w:szCs w:val="22"/>
        </w:rPr>
        <w:t xml:space="preserve">.  </w:t>
      </w:r>
    </w:p>
    <w:p w:rsidR="00495009" w:rsidRPr="00407B48" w:rsidRDefault="00495009"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2"/>
          <w:szCs w:val="22"/>
        </w:rPr>
        <w:t xml:space="preserve">I process personal information about: </w:t>
      </w:r>
    </w:p>
    <w:p w:rsidR="00495009" w:rsidRPr="00407B48" w:rsidRDefault="00495009"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0"/>
          <w:szCs w:val="20"/>
        </w:rPr>
        <w:t xml:space="preserve">• </w:t>
      </w:r>
      <w:r w:rsidRPr="00407B48">
        <w:rPr>
          <w:rFonts w:eastAsia="Times New Roman" w:cstheme="minorHAnsi"/>
          <w:sz w:val="22"/>
          <w:szCs w:val="22"/>
        </w:rPr>
        <w:t>current, retired and prospective clergy; individuals involved in or connected with legal claims, inquiries, reviews and dispute resolution; professional advisers and consultants; children and parents; individuals whose safety has been put at risk</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What is the lawful basis for processing your personal data?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 xml:space="preserve">I collect and use your data on the following lawful bases:-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A task carried out in the public interest or in the exercise of official authority vested in the data controller (Art</w:t>
      </w:r>
      <w:r w:rsidR="00E2548F">
        <w:rPr>
          <w:rFonts w:eastAsia="Times New Roman" w:cstheme="minorHAnsi"/>
          <w:b/>
          <w:bCs/>
          <w:sz w:val="22"/>
          <w:szCs w:val="22"/>
        </w:rPr>
        <w:t xml:space="preserve">.  </w:t>
      </w:r>
      <w:r w:rsidRPr="00407B48">
        <w:rPr>
          <w:rFonts w:eastAsia="Times New Roman" w:cstheme="minorHAnsi"/>
          <w:b/>
          <w:bCs/>
          <w:sz w:val="22"/>
          <w:szCs w:val="22"/>
        </w:rPr>
        <w:t xml:space="preserve">6(1)(e)) </w:t>
      </w:r>
      <w:r w:rsidRPr="00407B48">
        <w:rPr>
          <w:rFonts w:eastAsia="Times New Roman" w:cstheme="minorHAnsi"/>
          <w:sz w:val="22"/>
          <w:szCs w:val="22"/>
        </w:rPr>
        <w:t>- Processing of the personal data in relation to clergy personal files is carried out on the basis that is necessary for a task carried out in the public interest or the exercise of official authority vested in me by the Canons of the Church of England, in particular, Canons C4 to C12 inclusive, C18 and C30</w:t>
      </w:r>
      <w:r w:rsidR="00E2548F">
        <w:rPr>
          <w:rFonts w:eastAsia="Times New Roman" w:cstheme="minorHAnsi"/>
          <w:sz w:val="22"/>
          <w:szCs w:val="22"/>
        </w:rPr>
        <w:t xml:space="preserve">.  </w:t>
      </w:r>
      <w:r w:rsidRPr="00407B48">
        <w:rPr>
          <w:rFonts w:eastAsia="Times New Roman" w:cstheme="minorHAnsi"/>
          <w:sz w:val="22"/>
          <w:szCs w:val="22"/>
        </w:rPr>
        <w:t>This includes my general responsibilities as chief pastor of the diocese</w:t>
      </w:r>
      <w:r w:rsidR="00E2548F">
        <w:rPr>
          <w:rFonts w:eastAsia="Times New Roman" w:cstheme="minorHAnsi"/>
          <w:sz w:val="22"/>
          <w:szCs w:val="22"/>
        </w:rPr>
        <w:t>,</w:t>
      </w:r>
      <w:r w:rsidRPr="00407B48">
        <w:rPr>
          <w:rFonts w:eastAsia="Times New Roman" w:cstheme="minorHAnsi"/>
          <w:sz w:val="22"/>
          <w:szCs w:val="22"/>
        </w:rPr>
        <w:t xml:space="preserve"> and in order to be able to develop, support, administer, regulate and manage clergy through their ministry</w:t>
      </w:r>
      <w:r w:rsidR="00E2548F">
        <w:rPr>
          <w:rFonts w:eastAsia="Times New Roman" w:cstheme="minorHAnsi"/>
          <w:sz w:val="22"/>
          <w:szCs w:val="22"/>
        </w:rPr>
        <w:t xml:space="preserve">.  </w:t>
      </w:r>
      <w:r w:rsidRPr="00407B48">
        <w:rPr>
          <w:rFonts w:eastAsia="Times New Roman" w:cstheme="minorHAnsi"/>
          <w:sz w:val="22"/>
          <w:szCs w:val="22"/>
        </w:rPr>
        <w:t>This may also involve sharing your personal file with another body</w:t>
      </w:r>
      <w:r w:rsidR="00E2548F">
        <w:rPr>
          <w:rFonts w:eastAsia="Times New Roman" w:cstheme="minorHAnsi"/>
          <w:sz w:val="22"/>
          <w:szCs w:val="22"/>
        </w:rPr>
        <w:t>,</w:t>
      </w:r>
      <w:r w:rsidRPr="00407B48">
        <w:rPr>
          <w:rFonts w:eastAsia="Times New Roman" w:cstheme="minorHAnsi"/>
          <w:sz w:val="22"/>
          <w:szCs w:val="22"/>
        </w:rPr>
        <w:t xml:space="preserve"> which is part of the institutional Church of England or Church in Wales if you move to a new role</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As part of my public interest tasks contained in the Canons, I may need to process your information in order to protect individuals from harm</w:t>
      </w:r>
      <w:r w:rsidR="00E2548F">
        <w:rPr>
          <w:rFonts w:eastAsia="Times New Roman" w:cstheme="minorHAnsi"/>
          <w:sz w:val="22"/>
          <w:szCs w:val="22"/>
        </w:rPr>
        <w:t>,</w:t>
      </w:r>
      <w:r w:rsidRPr="00407B48">
        <w:rPr>
          <w:rFonts w:eastAsia="Times New Roman" w:cstheme="minorHAnsi"/>
          <w:sz w:val="22"/>
          <w:szCs w:val="22"/>
        </w:rPr>
        <w:t xml:space="preserve"> and to ensure that no person unfit for a ministerial role gains access to such a position</w:t>
      </w:r>
      <w:r w:rsidR="00E2548F">
        <w:rPr>
          <w:rFonts w:eastAsia="Times New Roman" w:cstheme="minorHAnsi"/>
          <w:sz w:val="22"/>
          <w:szCs w:val="22"/>
        </w:rPr>
        <w:t xml:space="preserve">.  </w:t>
      </w:r>
      <w:r w:rsidRPr="00407B48">
        <w:rPr>
          <w:rFonts w:eastAsia="Times New Roman" w:cstheme="minorHAnsi"/>
          <w:sz w:val="22"/>
          <w:szCs w:val="22"/>
        </w:rPr>
        <w:t>This will include sharing your personal information in an Episcopal Reference or Clergy Current Status Letter (CCSL)</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Legal obligation (Art</w:t>
      </w:r>
      <w:r w:rsidR="00E2548F">
        <w:rPr>
          <w:rFonts w:eastAsia="Times New Roman" w:cstheme="minorHAnsi"/>
          <w:b/>
          <w:bCs/>
          <w:sz w:val="22"/>
          <w:szCs w:val="22"/>
        </w:rPr>
        <w:t xml:space="preserve">.  </w:t>
      </w:r>
      <w:r w:rsidRPr="00407B48">
        <w:rPr>
          <w:rFonts w:eastAsia="Times New Roman" w:cstheme="minorHAnsi"/>
          <w:b/>
          <w:bCs/>
          <w:sz w:val="22"/>
          <w:szCs w:val="22"/>
        </w:rPr>
        <w:t xml:space="preserve">6(1)(c)) </w:t>
      </w:r>
      <w:r w:rsidRPr="00407B48">
        <w:rPr>
          <w:rFonts w:eastAsia="Times New Roman" w:cstheme="minorHAnsi"/>
          <w:sz w:val="22"/>
          <w:szCs w:val="22"/>
        </w:rPr>
        <w:t>– I may need to process your information in order to comply with a legal obligation, such as under the Inquiries Act 2005</w:t>
      </w:r>
      <w:r w:rsidR="00E2548F">
        <w:rPr>
          <w:rFonts w:eastAsia="Times New Roman" w:cstheme="minorHAnsi"/>
          <w:sz w:val="22"/>
          <w:szCs w:val="22"/>
        </w:rPr>
        <w:t>,</w:t>
      </w:r>
      <w:r w:rsidRPr="00407B48">
        <w:rPr>
          <w:rFonts w:eastAsia="Times New Roman" w:cstheme="minorHAnsi"/>
          <w:sz w:val="22"/>
          <w:szCs w:val="22"/>
        </w:rPr>
        <w:t xml:space="preserve"> which may compel me to provide personal data for the purposes of a statutory inquiry, or a referral to the Disclosure and Barring Service under the Safeguarding Vulnerable Groups Act 2006, or an order of a court or tribunal</w:t>
      </w:r>
      <w:r w:rsidR="00E2548F">
        <w:rPr>
          <w:rFonts w:eastAsia="Times New Roman" w:cstheme="minorHAnsi"/>
          <w:sz w:val="22"/>
          <w:szCs w:val="22"/>
        </w:rPr>
        <w:t>.</w:t>
      </w:r>
      <w:r w:rsidRPr="00407B48">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Consent (Art 6(1)(a) </w:t>
      </w:r>
      <w:r w:rsidRPr="00407B48">
        <w:rPr>
          <w:rFonts w:eastAsia="Times New Roman" w:cstheme="minorHAnsi"/>
          <w:sz w:val="22"/>
          <w:szCs w:val="22"/>
        </w:rPr>
        <w:t>– I may need to share information contained in your personal file with another church body/organisation outside the Church of England or Church in Wales (other than in relation to the Episcopal Reference and CCSL)</w:t>
      </w:r>
      <w:r w:rsidR="00E2548F">
        <w:rPr>
          <w:rFonts w:eastAsia="Times New Roman" w:cstheme="minorHAnsi"/>
          <w:sz w:val="22"/>
          <w:szCs w:val="22"/>
        </w:rPr>
        <w:t>.</w:t>
      </w:r>
      <w:r w:rsidRPr="00407B48">
        <w:rPr>
          <w:rFonts w:eastAsia="Times New Roman" w:cstheme="minorHAnsi"/>
          <w:sz w:val="22"/>
          <w:szCs w:val="22"/>
        </w:rPr>
        <w:t xml:space="preserve"> </w:t>
      </w:r>
      <w:r w:rsidR="00E2548F">
        <w:rPr>
          <w:rFonts w:eastAsia="Times New Roman" w:cstheme="minorHAnsi"/>
          <w:sz w:val="22"/>
          <w:szCs w:val="22"/>
        </w:rPr>
        <w:t xml:space="preserve"> </w:t>
      </w:r>
      <w:r w:rsidRPr="00407B48">
        <w:rPr>
          <w:rFonts w:eastAsia="Times New Roman" w:cstheme="minorHAnsi"/>
          <w:sz w:val="22"/>
          <w:szCs w:val="22"/>
        </w:rPr>
        <w:t>I will seek your consent first</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You have the right to withdraw your consent at any time prior to the information being shared</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b/>
          <w:bCs/>
          <w:sz w:val="22"/>
          <w:szCs w:val="22"/>
        </w:rPr>
      </w:pPr>
    </w:p>
    <w:p w:rsidR="00495009" w:rsidRPr="00407B48" w:rsidRDefault="00495009" w:rsidP="00407B48">
      <w:pPr>
        <w:spacing w:before="100" w:beforeAutospacing="1" w:after="100" w:afterAutospacing="1"/>
        <w:jc w:val="both"/>
        <w:rPr>
          <w:rFonts w:eastAsia="Times New Roman" w:cstheme="minorHAnsi"/>
          <w:b/>
          <w:bCs/>
          <w:sz w:val="22"/>
          <w:szCs w:val="22"/>
        </w:rPr>
      </w:pPr>
    </w:p>
    <w:p w:rsidR="00495009" w:rsidRPr="00407B48" w:rsidRDefault="00495009" w:rsidP="00407B48">
      <w:pPr>
        <w:spacing w:before="100" w:beforeAutospacing="1" w:after="100" w:afterAutospacing="1"/>
        <w:jc w:val="both"/>
        <w:rPr>
          <w:rFonts w:eastAsia="Times New Roman" w:cstheme="minorHAnsi"/>
          <w:b/>
          <w:bCs/>
          <w:sz w:val="22"/>
          <w:szCs w:val="22"/>
        </w:rPr>
      </w:pP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Special categories of data and criminal conviction data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Legitimate activity (Art</w:t>
      </w:r>
      <w:r w:rsidR="00E2548F">
        <w:rPr>
          <w:rFonts w:eastAsia="Times New Roman" w:cstheme="minorHAnsi"/>
          <w:b/>
          <w:bCs/>
          <w:sz w:val="22"/>
          <w:szCs w:val="22"/>
        </w:rPr>
        <w:t xml:space="preserve">.  </w:t>
      </w:r>
      <w:r w:rsidRPr="00407B48">
        <w:rPr>
          <w:rFonts w:eastAsia="Times New Roman" w:cstheme="minorHAnsi"/>
          <w:b/>
          <w:bCs/>
          <w:sz w:val="22"/>
          <w:szCs w:val="22"/>
        </w:rPr>
        <w:t xml:space="preserve">9(2)(d)) </w:t>
      </w:r>
      <w:r w:rsidRPr="00407B48">
        <w:rPr>
          <w:rFonts w:eastAsia="Times New Roman" w:cstheme="minorHAnsi"/>
          <w:sz w:val="22"/>
          <w:szCs w:val="22"/>
        </w:rPr>
        <w:t>- the processing is a legitimate activity in order to manage, administer and regulate members or former members and/or those with whom I have regular contact</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Substantial public interest (Art 9(2)(g)) </w:t>
      </w:r>
      <w:r w:rsidRPr="00407B48">
        <w:rPr>
          <w:rFonts w:eastAsia="Times New Roman" w:cstheme="minorHAnsi"/>
          <w:sz w:val="22"/>
          <w:szCs w:val="22"/>
        </w:rPr>
        <w:t>- (protecting the public against dishonesty etc.) – I may need to process your information where necessary for the protection of individuals from harm, including dishonesty, malpractice and other seriously improper conduct</w:t>
      </w:r>
      <w:r w:rsidR="00E2548F">
        <w:rPr>
          <w:rFonts w:eastAsia="Times New Roman" w:cstheme="minorHAnsi"/>
          <w:sz w:val="22"/>
          <w:szCs w:val="22"/>
        </w:rPr>
        <w:t>,</w:t>
      </w:r>
      <w:r w:rsidRPr="00407B48">
        <w:rPr>
          <w:rFonts w:eastAsia="Times New Roman" w:cstheme="minorHAnsi"/>
          <w:sz w:val="22"/>
          <w:szCs w:val="22"/>
        </w:rPr>
        <w:t xml:space="preserve"> or for safeguarding purposes</w:t>
      </w:r>
      <w:r w:rsidR="00E2548F">
        <w:rPr>
          <w:rFonts w:eastAsia="Times New Roman" w:cstheme="minorHAnsi"/>
          <w:sz w:val="22"/>
          <w:szCs w:val="22"/>
        </w:rPr>
        <w:t>,</w:t>
      </w:r>
      <w:r w:rsidRPr="00407B48">
        <w:rPr>
          <w:rFonts w:eastAsia="Times New Roman" w:cstheme="minorHAnsi"/>
          <w:sz w:val="22"/>
          <w:szCs w:val="22"/>
        </w:rPr>
        <w:t xml:space="preserve"> or for the prevention or detection of an unlawful act, as established by the Promoting a Safer Church House of Bishops’ Policy Statement (2017) and the Safer Recruitment: Practice Guidance (2016), (see </w:t>
      </w:r>
      <w:r w:rsidRPr="00407B48">
        <w:rPr>
          <w:rFonts w:eastAsia="Times New Roman" w:cstheme="minorHAnsi"/>
          <w:b/>
          <w:bCs/>
          <w:sz w:val="22"/>
          <w:szCs w:val="22"/>
        </w:rPr>
        <w:t xml:space="preserve">References </w:t>
      </w:r>
      <w:r w:rsidRPr="00407B48">
        <w:rPr>
          <w:rFonts w:eastAsia="Times New Roman" w:cstheme="minorHAnsi"/>
          <w:sz w:val="22"/>
          <w:szCs w:val="22"/>
        </w:rPr>
        <w:t>section below)</w:t>
      </w:r>
      <w:r w:rsidR="00E2548F">
        <w:rPr>
          <w:rFonts w:eastAsia="Times New Roman" w:cstheme="minorHAnsi"/>
          <w:sz w:val="22"/>
          <w:szCs w:val="22"/>
        </w:rPr>
        <w:t xml:space="preserve">.  </w:t>
      </w:r>
      <w:r w:rsidRPr="00407B48">
        <w:rPr>
          <w:rFonts w:eastAsia="Times New Roman" w:cstheme="minorHAnsi"/>
          <w:sz w:val="22"/>
          <w:szCs w:val="22"/>
        </w:rPr>
        <w:t>This will include sharing your personal data in an Episcopal Reference and CCSL</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Explicit consent (Art 9(2)(a)) </w:t>
      </w:r>
      <w:r w:rsidRPr="00407B48">
        <w:rPr>
          <w:rFonts w:eastAsia="Times New Roman" w:cstheme="minorHAnsi"/>
          <w:sz w:val="22"/>
          <w:szCs w:val="22"/>
        </w:rPr>
        <w:t>- I may need to share information contained in your personal file with another church body/organisation outside the Church of England or Church in Wales (other than in relation to the Episcopal Reference and CCSL)</w:t>
      </w:r>
      <w:r w:rsidR="00E2548F">
        <w:rPr>
          <w:rFonts w:eastAsia="Times New Roman" w:cstheme="minorHAnsi"/>
          <w:sz w:val="22"/>
          <w:szCs w:val="22"/>
        </w:rPr>
        <w:t>.</w:t>
      </w:r>
      <w:r w:rsidRPr="00407B48">
        <w:rPr>
          <w:rFonts w:eastAsia="Times New Roman" w:cstheme="minorHAnsi"/>
          <w:sz w:val="22"/>
          <w:szCs w:val="22"/>
        </w:rPr>
        <w:t xml:space="preserve"> </w:t>
      </w:r>
      <w:r w:rsidR="00E2548F">
        <w:rPr>
          <w:rFonts w:eastAsia="Times New Roman" w:cstheme="minorHAnsi"/>
          <w:sz w:val="22"/>
          <w:szCs w:val="22"/>
        </w:rPr>
        <w:t xml:space="preserve"> </w:t>
      </w:r>
      <w:r w:rsidRPr="00407B48">
        <w:rPr>
          <w:rFonts w:eastAsia="Times New Roman" w:cstheme="minorHAnsi"/>
          <w:sz w:val="22"/>
          <w:szCs w:val="22"/>
        </w:rPr>
        <w:t>I will seek your consent first</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sz w:val="22"/>
          <w:szCs w:val="22"/>
        </w:rPr>
      </w:pPr>
      <w:r w:rsidRPr="00407B48">
        <w:rPr>
          <w:rFonts w:eastAsia="Times New Roman" w:cstheme="minorHAnsi"/>
          <w:sz w:val="22"/>
          <w:szCs w:val="22"/>
        </w:rPr>
        <w:t>You have the right to withdraw your consent at any time prior to the information being shared</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Legal claims (Art 9(2)(f)) </w:t>
      </w:r>
      <w:r w:rsidRPr="00407B48">
        <w:rPr>
          <w:rFonts w:eastAsia="Times New Roman" w:cstheme="minorHAnsi"/>
          <w:sz w:val="22"/>
          <w:szCs w:val="22"/>
        </w:rPr>
        <w:t>– I may need to process your information where there is a legal claim or in connection with a judicial process.</w:t>
      </w:r>
    </w:p>
    <w:p w:rsidR="00495009" w:rsidRPr="00407B48" w:rsidRDefault="00495009" w:rsidP="00407B48">
      <w:pPr>
        <w:spacing w:before="100" w:beforeAutospacing="1" w:after="100" w:afterAutospacing="1"/>
        <w:jc w:val="both"/>
        <w:rPr>
          <w:rFonts w:eastAsia="Times New Roman" w:cstheme="minorHAnsi"/>
          <w:color w:val="333333"/>
          <w:sz w:val="22"/>
          <w:szCs w:val="22"/>
        </w:rPr>
      </w:pPr>
      <w:r w:rsidRPr="00407B48">
        <w:rPr>
          <w:rFonts w:eastAsia="Times New Roman" w:cstheme="minorHAnsi"/>
          <w:b/>
          <w:bCs/>
          <w:sz w:val="22"/>
          <w:szCs w:val="22"/>
        </w:rPr>
        <w:t xml:space="preserve">Archiving (Art 9(2)(j)) </w:t>
      </w:r>
      <w:r w:rsidRPr="00407B48">
        <w:rPr>
          <w:rFonts w:eastAsia="Times New Roman" w:cstheme="minorHAnsi"/>
          <w:sz w:val="22"/>
          <w:szCs w:val="22"/>
        </w:rPr>
        <w:t xml:space="preserve">- I </w:t>
      </w:r>
      <w:r w:rsidRPr="00407B48">
        <w:rPr>
          <w:rFonts w:eastAsia="Times New Roman" w:cstheme="minorHAnsi"/>
          <w:color w:val="333333"/>
          <w:sz w:val="22"/>
          <w:szCs w:val="22"/>
        </w:rPr>
        <w:t>may keep your information for archiving purposes in the public interest, scientific or historical research purposes</w:t>
      </w:r>
      <w:r w:rsidR="00E2548F">
        <w:rPr>
          <w:rFonts w:eastAsia="Times New Roman" w:cstheme="minorHAnsi"/>
          <w:color w:val="333333"/>
          <w:sz w:val="22"/>
          <w:szCs w:val="22"/>
        </w:rPr>
        <w:t>,</w:t>
      </w:r>
      <w:r w:rsidRPr="00407B48">
        <w:rPr>
          <w:rFonts w:eastAsia="Times New Roman" w:cstheme="minorHAnsi"/>
          <w:color w:val="333333"/>
          <w:sz w:val="22"/>
          <w:szCs w:val="22"/>
        </w:rPr>
        <w:t xml:space="preserve"> or statistical purposes</w:t>
      </w:r>
      <w:r w:rsidR="00E2548F">
        <w:rPr>
          <w:rFonts w:eastAsia="Times New Roman" w:cstheme="minorHAnsi"/>
          <w:color w:val="333333"/>
          <w:sz w:val="22"/>
          <w:szCs w:val="22"/>
        </w:rPr>
        <w:t>.</w:t>
      </w:r>
      <w:r w:rsidRPr="00407B48">
        <w:rPr>
          <w:rFonts w:eastAsia="Times New Roman" w:cstheme="minorHAnsi"/>
          <w:color w:val="333333"/>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Sharing/collecting your personal data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shd w:val="clear" w:color="auto" w:fill="FFFFFF"/>
        </w:rPr>
        <w:t>Where necessary (or required), we collect from or share information with</w:t>
      </w:r>
      <w:r w:rsidR="00E2548F">
        <w:rPr>
          <w:rFonts w:eastAsia="Times New Roman" w:cstheme="minorHAnsi"/>
          <w:sz w:val="22"/>
          <w:szCs w:val="22"/>
          <w:shd w:val="clear" w:color="auto" w:fill="FFFFFF"/>
        </w:rPr>
        <w:t>:</w:t>
      </w:r>
      <w:r w:rsidRPr="00407B48">
        <w:rPr>
          <w:rFonts w:eastAsia="Times New Roman" w:cstheme="minorHAnsi"/>
          <w:sz w:val="22"/>
          <w:szCs w:val="22"/>
          <w:shd w:val="clear" w:color="auto" w:fill="FFFFFF"/>
        </w:rPr>
        <w:t xml:space="preserve"> </w:t>
      </w:r>
    </w:p>
    <w:p w:rsidR="00495009" w:rsidRPr="00407B48" w:rsidRDefault="00E2548F" w:rsidP="00407B48">
      <w:pPr>
        <w:numPr>
          <w:ilvl w:val="0"/>
          <w:numId w:val="2"/>
        </w:numPr>
        <w:spacing w:before="100" w:beforeAutospacing="1" w:after="100" w:afterAutospacing="1"/>
        <w:jc w:val="both"/>
        <w:rPr>
          <w:rFonts w:eastAsia="Times New Roman" w:cstheme="minorHAnsi"/>
          <w:sz w:val="20"/>
          <w:szCs w:val="20"/>
        </w:rPr>
      </w:pPr>
      <w:r>
        <w:rPr>
          <w:rFonts w:eastAsia="Times New Roman" w:cstheme="minorHAnsi"/>
          <w:sz w:val="22"/>
          <w:szCs w:val="22"/>
        </w:rPr>
        <w:t>y</w:t>
      </w:r>
      <w:r w:rsidR="00495009" w:rsidRPr="00407B48">
        <w:rPr>
          <w:rFonts w:eastAsia="Times New Roman" w:cstheme="minorHAnsi"/>
          <w:sz w:val="22"/>
          <w:szCs w:val="22"/>
        </w:rPr>
        <w:t xml:space="preserve">ou; </w:t>
      </w:r>
    </w:p>
    <w:p w:rsidR="00495009" w:rsidRPr="00407B48" w:rsidRDefault="00E2548F" w:rsidP="00407B48">
      <w:pPr>
        <w:numPr>
          <w:ilvl w:val="0"/>
          <w:numId w:val="2"/>
        </w:numPr>
        <w:spacing w:before="100" w:beforeAutospacing="1" w:after="100" w:afterAutospacing="1"/>
        <w:jc w:val="both"/>
        <w:rPr>
          <w:rFonts w:eastAsia="Times New Roman" w:cstheme="minorHAnsi"/>
          <w:sz w:val="20"/>
          <w:szCs w:val="20"/>
        </w:rPr>
      </w:pPr>
      <w:r>
        <w:rPr>
          <w:rFonts w:eastAsia="Times New Roman" w:cstheme="minorHAnsi"/>
          <w:sz w:val="22"/>
          <w:szCs w:val="22"/>
        </w:rPr>
        <w:t>p</w:t>
      </w:r>
      <w:r w:rsidR="00495009" w:rsidRPr="00407B48">
        <w:rPr>
          <w:rFonts w:eastAsia="Times New Roman" w:cstheme="minorHAnsi"/>
          <w:sz w:val="22"/>
          <w:szCs w:val="22"/>
        </w:rPr>
        <w:t>arishes e.g</w:t>
      </w:r>
      <w:r>
        <w:rPr>
          <w:rFonts w:eastAsia="Times New Roman" w:cstheme="minorHAnsi"/>
          <w:sz w:val="22"/>
          <w:szCs w:val="22"/>
        </w:rPr>
        <w:t xml:space="preserve">.  </w:t>
      </w:r>
      <w:r w:rsidR="00495009" w:rsidRPr="00407B48">
        <w:rPr>
          <w:rFonts w:eastAsia="Times New Roman" w:cstheme="minorHAnsi"/>
          <w:sz w:val="22"/>
          <w:szCs w:val="22"/>
        </w:rPr>
        <w:t xml:space="preserve">Parochial Church Councils (PCCs) and relevant PCC members, diocesan bodies, bishops’ offices and cathedrals and other bodies which form part of the institutional Church of England;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 xml:space="preserve">The Church in Wales; </w:t>
      </w:r>
    </w:p>
    <w:p w:rsidR="00495009" w:rsidRPr="00407B48" w:rsidRDefault="00E2548F" w:rsidP="00407B48">
      <w:pPr>
        <w:numPr>
          <w:ilvl w:val="0"/>
          <w:numId w:val="2"/>
        </w:numPr>
        <w:spacing w:before="100" w:beforeAutospacing="1" w:after="100" w:afterAutospacing="1"/>
        <w:jc w:val="both"/>
        <w:rPr>
          <w:rFonts w:eastAsia="Times New Roman" w:cstheme="minorHAnsi"/>
          <w:sz w:val="20"/>
          <w:szCs w:val="20"/>
        </w:rPr>
      </w:pPr>
      <w:r>
        <w:rPr>
          <w:rFonts w:eastAsia="Times New Roman" w:cstheme="minorHAnsi"/>
          <w:sz w:val="22"/>
          <w:szCs w:val="22"/>
        </w:rPr>
        <w:t>o</w:t>
      </w:r>
      <w:r w:rsidR="00495009" w:rsidRPr="00407B48">
        <w:rPr>
          <w:rFonts w:eastAsia="Times New Roman" w:cstheme="minorHAnsi"/>
          <w:sz w:val="22"/>
          <w:szCs w:val="22"/>
        </w:rPr>
        <w:t xml:space="preserve">ther churches outside the institutional Church of England or Church in Wales; </w:t>
      </w:r>
    </w:p>
    <w:p w:rsidR="00495009" w:rsidRPr="00407B48" w:rsidRDefault="00E2548F" w:rsidP="00407B48">
      <w:pPr>
        <w:numPr>
          <w:ilvl w:val="0"/>
          <w:numId w:val="2"/>
        </w:numPr>
        <w:spacing w:before="100" w:beforeAutospacing="1" w:after="100" w:afterAutospacing="1"/>
        <w:jc w:val="both"/>
        <w:rPr>
          <w:rFonts w:eastAsia="Times New Roman" w:cstheme="minorHAnsi"/>
          <w:sz w:val="20"/>
          <w:szCs w:val="20"/>
        </w:rPr>
      </w:pPr>
      <w:r>
        <w:rPr>
          <w:rFonts w:eastAsia="Times New Roman" w:cstheme="minorHAnsi"/>
          <w:sz w:val="22"/>
          <w:szCs w:val="22"/>
        </w:rPr>
        <w:t>e</w:t>
      </w:r>
      <w:r w:rsidR="00495009" w:rsidRPr="00407B48">
        <w:rPr>
          <w:rFonts w:eastAsia="Times New Roman" w:cstheme="minorHAnsi"/>
          <w:sz w:val="22"/>
          <w:szCs w:val="22"/>
        </w:rPr>
        <w:t xml:space="preserve">ducational institutions;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 xml:space="preserve">legal representatives;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 xml:space="preserve">parties and individuals involved in or connected with legal claims, inquiries, reviews and dispute resolution (including mediation and arbitration);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 xml:space="preserve">regulatory and statutory bodies;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governance bodies and committees</w:t>
      </w:r>
      <w:r w:rsidR="00E2548F">
        <w:rPr>
          <w:rFonts w:eastAsia="Times New Roman" w:cstheme="minorHAnsi"/>
          <w:sz w:val="22"/>
          <w:szCs w:val="22"/>
        </w:rPr>
        <w:t>;</w:t>
      </w:r>
      <w:r w:rsidRPr="00407B48">
        <w:rPr>
          <w:rFonts w:eastAsia="Times New Roman" w:cstheme="minorHAnsi"/>
          <w:sz w:val="22"/>
          <w:szCs w:val="22"/>
        </w:rPr>
        <w:t xml:space="preserve">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charitable, religious and voluntary organisations</w:t>
      </w:r>
      <w:r w:rsidR="00E2548F">
        <w:rPr>
          <w:rFonts w:eastAsia="Times New Roman" w:cstheme="minorHAnsi"/>
          <w:sz w:val="22"/>
          <w:szCs w:val="22"/>
        </w:rPr>
        <w:t>;</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 xml:space="preserve">law enforcement and prosecuting authorities;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courts and tribunals and providers of legal services;</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 xml:space="preserve">members of the judiciary; </w:t>
      </w:r>
    </w:p>
    <w:p w:rsidR="00495009" w:rsidRPr="00407B48" w:rsidRDefault="00495009" w:rsidP="00407B48">
      <w:pPr>
        <w:numPr>
          <w:ilvl w:val="0"/>
          <w:numId w:val="2"/>
        </w:numPr>
        <w:spacing w:before="100" w:beforeAutospacing="1" w:after="100" w:afterAutospacing="1"/>
        <w:jc w:val="both"/>
        <w:rPr>
          <w:rFonts w:eastAsia="Times New Roman" w:cstheme="minorHAnsi"/>
          <w:sz w:val="20"/>
          <w:szCs w:val="20"/>
        </w:rPr>
      </w:pPr>
      <w:r w:rsidRPr="00407B48">
        <w:rPr>
          <w:rFonts w:eastAsia="Times New Roman" w:cstheme="minorHAnsi"/>
          <w:sz w:val="22"/>
          <w:szCs w:val="22"/>
        </w:rPr>
        <w:t>statutory, public, regulatory or other legal or independent reviews or inquiries, including any “lessons learned” reviews.</w:t>
      </w:r>
    </w:p>
    <w:p w:rsidR="00495009" w:rsidRPr="00407B48" w:rsidRDefault="00495009" w:rsidP="00407B48">
      <w:pPr>
        <w:spacing w:before="100" w:beforeAutospacing="1" w:after="100" w:afterAutospacing="1"/>
        <w:jc w:val="both"/>
        <w:rPr>
          <w:rFonts w:eastAsia="Times New Roman" w:cstheme="minorHAnsi"/>
          <w:b/>
          <w:bCs/>
          <w:sz w:val="22"/>
          <w:szCs w:val="22"/>
        </w:rPr>
      </w:pP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lastRenderedPageBreak/>
        <w:t xml:space="preserve">How long do I keep your personal data?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 xml:space="preserve">I keep your personal data for no longer than reasonably necessary for the periods and purposes as set out in the attached retention table referred to in the </w:t>
      </w:r>
      <w:r w:rsidRPr="00407B48">
        <w:rPr>
          <w:rFonts w:eastAsia="Times New Roman" w:cstheme="minorHAnsi"/>
          <w:b/>
          <w:bCs/>
          <w:sz w:val="22"/>
          <w:szCs w:val="22"/>
        </w:rPr>
        <w:t xml:space="preserve">References </w:t>
      </w:r>
      <w:r w:rsidRPr="00407B48">
        <w:rPr>
          <w:rFonts w:eastAsia="Times New Roman" w:cstheme="minorHAnsi"/>
          <w:sz w:val="22"/>
          <w:szCs w:val="22"/>
        </w:rPr>
        <w:t>section below</w:t>
      </w:r>
      <w:r w:rsidR="00E2548F">
        <w:rPr>
          <w:rFonts w:eastAsia="Times New Roman" w:cstheme="minorHAnsi"/>
          <w:sz w:val="22"/>
          <w:szCs w:val="22"/>
        </w:rPr>
        <w:t>.</w:t>
      </w:r>
      <w:r w:rsidRPr="00407B48">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What security is in place in relation to your personal data? </w:t>
      </w:r>
    </w:p>
    <w:p w:rsidR="00F50E7E" w:rsidRPr="00407B48" w:rsidRDefault="00F50E7E"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2"/>
          <w:szCs w:val="22"/>
        </w:rPr>
        <w:t>I am committed to ensuring that your personal data is secure</w:t>
      </w:r>
      <w:r w:rsidR="00E2548F">
        <w:rPr>
          <w:rFonts w:eastAsia="Times New Roman" w:cstheme="minorHAnsi"/>
          <w:sz w:val="22"/>
          <w:szCs w:val="22"/>
        </w:rPr>
        <w:t xml:space="preserve">.  </w:t>
      </w:r>
      <w:r w:rsidRPr="00407B48">
        <w:rPr>
          <w:rFonts w:eastAsia="Times New Roman" w:cstheme="minorHAnsi"/>
          <w:sz w:val="22"/>
          <w:szCs w:val="22"/>
        </w:rPr>
        <w:t>I limit access to data on a need to know basis and test our security practices and technologies</w:t>
      </w:r>
      <w:r w:rsidR="00E2548F">
        <w:rPr>
          <w:rFonts w:eastAsia="Times New Roman" w:cstheme="minorHAnsi"/>
          <w:sz w:val="22"/>
          <w:szCs w:val="22"/>
        </w:rPr>
        <w:t xml:space="preserve">.  </w:t>
      </w:r>
    </w:p>
    <w:p w:rsidR="00F50E7E" w:rsidRPr="00407B48" w:rsidRDefault="00F50E7E" w:rsidP="00407B48">
      <w:pPr>
        <w:shd w:val="clear" w:color="auto" w:fill="FFFFFF"/>
        <w:spacing w:before="100" w:beforeAutospacing="1" w:after="100" w:afterAutospacing="1"/>
        <w:jc w:val="both"/>
        <w:rPr>
          <w:rFonts w:eastAsia="Times New Roman" w:cstheme="minorHAnsi"/>
        </w:rPr>
      </w:pPr>
      <w:r w:rsidRPr="00407B48">
        <w:rPr>
          <w:rFonts w:eastAsia="Times New Roman" w:cstheme="minorHAnsi"/>
          <w:sz w:val="22"/>
          <w:szCs w:val="22"/>
        </w:rPr>
        <w:t>Employees and temporary workers are required to follow policies and procedures</w:t>
      </w:r>
      <w:r w:rsidR="00E2548F">
        <w:rPr>
          <w:rFonts w:eastAsia="Times New Roman" w:cstheme="minorHAnsi"/>
          <w:sz w:val="22"/>
          <w:szCs w:val="22"/>
        </w:rPr>
        <w:t>,</w:t>
      </w:r>
      <w:r w:rsidRPr="00407B48">
        <w:rPr>
          <w:rFonts w:eastAsia="Times New Roman" w:cstheme="minorHAnsi"/>
          <w:sz w:val="22"/>
          <w:szCs w:val="22"/>
        </w:rPr>
        <w:t xml:space="preserve"> and complete mandatory annual training to understand data protection and information security</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If a data breach does occur, I will do everything in my power to limit the damage</w:t>
      </w:r>
      <w:r w:rsidR="00E2548F">
        <w:rPr>
          <w:rFonts w:eastAsia="Times New Roman" w:cstheme="minorHAnsi"/>
          <w:sz w:val="22"/>
          <w:szCs w:val="22"/>
        </w:rPr>
        <w:t xml:space="preserve">.  </w:t>
      </w:r>
      <w:r w:rsidRPr="00407B48">
        <w:rPr>
          <w:rFonts w:eastAsia="Times New Roman" w:cstheme="minorHAnsi"/>
          <w:sz w:val="22"/>
          <w:szCs w:val="22"/>
        </w:rPr>
        <w:t>In the case of a high-risk data breach, and depending on the circumstances, I will inform you about the breach and any remedial actions to prevent any further damage</w:t>
      </w:r>
      <w:r w:rsidR="00E2548F">
        <w:rPr>
          <w:rFonts w:eastAsia="Times New Roman" w:cstheme="minorHAnsi"/>
          <w:sz w:val="22"/>
          <w:szCs w:val="22"/>
        </w:rPr>
        <w:t xml:space="preserve">.  </w:t>
      </w:r>
      <w:r w:rsidRPr="00407B48">
        <w:rPr>
          <w:rFonts w:eastAsia="Times New Roman" w:cstheme="minorHAnsi"/>
          <w:sz w:val="22"/>
          <w:szCs w:val="22"/>
        </w:rPr>
        <w:t>I will also inform the Information Commissioner’s Office of any qualifying data breaches</w:t>
      </w:r>
      <w:r w:rsidR="00E2548F">
        <w:rPr>
          <w:rFonts w:eastAsia="Times New Roman" w:cstheme="minorHAnsi"/>
          <w:sz w:val="22"/>
          <w:szCs w:val="22"/>
        </w:rPr>
        <w:t>.</w:t>
      </w:r>
      <w:r w:rsidRPr="00407B48">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sz w:val="22"/>
          <w:szCs w:val="22"/>
        </w:rPr>
        <w:t xml:space="preserve">Your rights and your personal data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 xml:space="preserve">Unless subject to an exemption under the UK GDPR or DPA 2018, you have the following rights with respect to your personal data: - </w:t>
      </w:r>
    </w:p>
    <w:p w:rsidR="00495009" w:rsidRPr="00E2548F" w:rsidRDefault="00E2548F" w:rsidP="00407B48">
      <w:pPr>
        <w:numPr>
          <w:ilvl w:val="0"/>
          <w:numId w:val="4"/>
        </w:numPr>
        <w:spacing w:before="100" w:beforeAutospacing="1" w:after="100" w:afterAutospacing="1"/>
        <w:jc w:val="both"/>
        <w:rPr>
          <w:rFonts w:eastAsia="Times New Roman" w:cstheme="minorHAnsi"/>
          <w:sz w:val="22"/>
          <w:szCs w:val="22"/>
        </w:rPr>
      </w:pPr>
      <w:r>
        <w:rPr>
          <w:rFonts w:eastAsia="Times New Roman" w:cstheme="minorHAnsi"/>
          <w:sz w:val="22"/>
          <w:szCs w:val="22"/>
        </w:rPr>
        <w:t>t</w:t>
      </w:r>
      <w:r w:rsidR="00495009" w:rsidRPr="00E2548F">
        <w:rPr>
          <w:rFonts w:eastAsia="Times New Roman" w:cstheme="minorHAnsi"/>
          <w:sz w:val="22"/>
          <w:szCs w:val="22"/>
        </w:rPr>
        <w:t>he right to withdraw your consent to the sharing of information in your personal file with another church body/organisation outside the Church of England or the Church in Wales prior to that information being sent</w:t>
      </w:r>
      <w:r w:rsidRPr="00E2548F">
        <w:rPr>
          <w:rFonts w:eastAsia="Times New Roman" w:cstheme="minorHAnsi"/>
          <w:sz w:val="22"/>
          <w:szCs w:val="22"/>
        </w:rPr>
        <w:t xml:space="preserve">.  </w:t>
      </w:r>
    </w:p>
    <w:p w:rsidR="00495009" w:rsidRPr="00407B48" w:rsidRDefault="00E2548F" w:rsidP="00407B48">
      <w:pPr>
        <w:numPr>
          <w:ilvl w:val="0"/>
          <w:numId w:val="4"/>
        </w:numPr>
        <w:spacing w:before="100" w:beforeAutospacing="1" w:after="100" w:afterAutospacing="1"/>
        <w:jc w:val="both"/>
        <w:rPr>
          <w:rFonts w:eastAsia="Times New Roman" w:cstheme="minorHAnsi"/>
        </w:rPr>
      </w:pPr>
      <w:r>
        <w:rPr>
          <w:rFonts w:eastAsia="Times New Roman" w:cstheme="minorHAnsi"/>
          <w:sz w:val="22"/>
          <w:szCs w:val="22"/>
        </w:rPr>
        <w:t>t</w:t>
      </w:r>
      <w:r w:rsidR="00495009" w:rsidRPr="00407B48">
        <w:rPr>
          <w:rFonts w:eastAsia="Times New Roman" w:cstheme="minorHAnsi"/>
          <w:sz w:val="22"/>
          <w:szCs w:val="22"/>
        </w:rPr>
        <w:t xml:space="preserve">he right to request a copy of your personal data which the Bishop holds about you; </w:t>
      </w:r>
    </w:p>
    <w:p w:rsidR="00495009" w:rsidRPr="00407B48" w:rsidRDefault="00E2548F" w:rsidP="00407B48">
      <w:pPr>
        <w:numPr>
          <w:ilvl w:val="0"/>
          <w:numId w:val="4"/>
        </w:numPr>
        <w:spacing w:before="100" w:beforeAutospacing="1" w:after="100" w:afterAutospacing="1"/>
        <w:jc w:val="both"/>
        <w:rPr>
          <w:rFonts w:eastAsia="Times New Roman" w:cstheme="minorHAnsi"/>
        </w:rPr>
      </w:pPr>
      <w:r>
        <w:rPr>
          <w:rFonts w:eastAsia="Times New Roman" w:cstheme="minorHAnsi"/>
          <w:sz w:val="22"/>
          <w:szCs w:val="22"/>
        </w:rPr>
        <w:t>t</w:t>
      </w:r>
      <w:r w:rsidR="00495009" w:rsidRPr="00407B48">
        <w:rPr>
          <w:rFonts w:eastAsia="Times New Roman" w:cstheme="minorHAnsi"/>
          <w:sz w:val="22"/>
          <w:szCs w:val="22"/>
        </w:rPr>
        <w:t xml:space="preserve">he right to request that the Bishop corrects any personal data if it is found to be inaccurate or out of date; </w:t>
      </w:r>
    </w:p>
    <w:p w:rsidR="00495009" w:rsidRPr="00407B48" w:rsidRDefault="00E2548F" w:rsidP="00407B48">
      <w:pPr>
        <w:numPr>
          <w:ilvl w:val="0"/>
          <w:numId w:val="4"/>
        </w:numPr>
        <w:spacing w:before="100" w:beforeAutospacing="1" w:after="100" w:afterAutospacing="1"/>
        <w:jc w:val="both"/>
        <w:rPr>
          <w:rFonts w:eastAsia="Times New Roman" w:cstheme="minorHAnsi"/>
        </w:rPr>
      </w:pPr>
      <w:r>
        <w:rPr>
          <w:rFonts w:eastAsia="Times New Roman" w:cstheme="minorHAnsi"/>
          <w:sz w:val="22"/>
          <w:szCs w:val="22"/>
        </w:rPr>
        <w:t>t</w:t>
      </w:r>
      <w:r w:rsidR="00495009" w:rsidRPr="00407B48">
        <w:rPr>
          <w:rFonts w:eastAsia="Times New Roman" w:cstheme="minorHAnsi"/>
          <w:sz w:val="22"/>
          <w:szCs w:val="22"/>
        </w:rPr>
        <w:t xml:space="preserve">he right, where there is a dispute in relation to the accuracy or processing of your personal data, to request a restriction is placed on further processing; </w:t>
      </w:r>
    </w:p>
    <w:p w:rsidR="00495009" w:rsidRPr="00407B48" w:rsidRDefault="00E2548F" w:rsidP="00407B48">
      <w:pPr>
        <w:numPr>
          <w:ilvl w:val="0"/>
          <w:numId w:val="4"/>
        </w:numPr>
        <w:spacing w:before="100" w:beforeAutospacing="1" w:after="100" w:afterAutospacing="1"/>
        <w:jc w:val="both"/>
        <w:rPr>
          <w:rFonts w:eastAsia="Times New Roman" w:cstheme="minorHAnsi"/>
        </w:rPr>
      </w:pPr>
      <w:r>
        <w:rPr>
          <w:rFonts w:eastAsia="Times New Roman" w:cstheme="minorHAnsi"/>
          <w:sz w:val="22"/>
          <w:szCs w:val="22"/>
        </w:rPr>
        <w:t>t</w:t>
      </w:r>
      <w:r w:rsidR="00495009" w:rsidRPr="00407B48">
        <w:rPr>
          <w:rFonts w:eastAsia="Times New Roman" w:cstheme="minorHAnsi"/>
          <w:sz w:val="22"/>
          <w:szCs w:val="22"/>
        </w:rPr>
        <w:t>he right to object to the processing of personal data, (where applicable)</w:t>
      </w:r>
      <w:r>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You are not required to pay any charge for exercising your rights</w:t>
      </w:r>
      <w:r w:rsidR="00E2548F">
        <w:rPr>
          <w:rFonts w:eastAsia="Times New Roman" w:cstheme="minorHAnsi"/>
          <w:sz w:val="22"/>
          <w:szCs w:val="22"/>
        </w:rPr>
        <w:t xml:space="preserve">.  </w:t>
      </w:r>
      <w:r w:rsidRPr="00407B48">
        <w:rPr>
          <w:rFonts w:eastAsia="Times New Roman" w:cstheme="minorHAnsi"/>
          <w:sz w:val="22"/>
          <w:szCs w:val="22"/>
        </w:rPr>
        <w:t>If you make a request, I have one month to respond to you</w:t>
      </w:r>
      <w:r w:rsidR="00E2548F">
        <w:rPr>
          <w:rFonts w:eastAsia="Times New Roman" w:cstheme="minorHAnsi"/>
          <w:sz w:val="22"/>
          <w:szCs w:val="22"/>
        </w:rPr>
        <w:t xml:space="preserve">.  </w:t>
      </w:r>
      <w:r w:rsidRPr="00407B48">
        <w:rPr>
          <w:rFonts w:eastAsia="Times New Roman" w:cstheme="minorHAnsi"/>
          <w:sz w:val="22"/>
          <w:szCs w:val="22"/>
        </w:rPr>
        <w:t>You can exercise your rights by contacting me at the contact details below</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rPr>
        <w:t xml:space="preserve">Further processing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If I wish to use your personal data for a new purpose, not covered by this Privacy Notice, then I will provide you with a new notice explaining this new use prior to commencing the processing and setting out the relevant purposes and processing conditions</w:t>
      </w:r>
      <w:r w:rsidR="00E2548F">
        <w:rPr>
          <w:rFonts w:eastAsia="Times New Roman" w:cstheme="minorHAnsi"/>
          <w:sz w:val="22"/>
          <w:szCs w:val="22"/>
        </w:rPr>
        <w:t xml:space="preserve">.  </w:t>
      </w:r>
      <w:r w:rsidRPr="00407B48">
        <w:rPr>
          <w:rFonts w:eastAsia="Times New Roman" w:cstheme="minorHAnsi"/>
          <w:sz w:val="22"/>
          <w:szCs w:val="22"/>
        </w:rPr>
        <w:t>Where and whenever necessary, I will seek your prior consent to the new processing</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rPr>
        <w:t xml:space="preserve">Contact Details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 xml:space="preserve">To exercise all relevant rights, queries or complaints please contact </w:t>
      </w:r>
      <w:r w:rsidR="00F50E7E" w:rsidRPr="00407B48">
        <w:rPr>
          <w:rFonts w:eastAsia="Times New Roman" w:cstheme="minorHAnsi"/>
          <w:sz w:val="22"/>
          <w:szCs w:val="22"/>
        </w:rPr>
        <w:t xml:space="preserve">the Bishop’s Chaplain, the </w:t>
      </w:r>
      <w:r w:rsidRPr="00407B48">
        <w:rPr>
          <w:rFonts w:eastAsia="Times New Roman" w:cstheme="minorHAnsi"/>
          <w:sz w:val="22"/>
          <w:szCs w:val="22"/>
        </w:rPr>
        <w:t xml:space="preserve">Rev’d Canon Pete Askew, Bishop’s House, </w:t>
      </w:r>
      <w:r w:rsidR="00F50E7E" w:rsidRPr="00407B48">
        <w:rPr>
          <w:rFonts w:eastAsia="Times New Roman" w:cstheme="minorHAnsi"/>
          <w:sz w:val="22"/>
          <w:szCs w:val="22"/>
        </w:rPr>
        <w:t>29 Moor Road South, Newcastle upon Tyne</w:t>
      </w:r>
      <w:r w:rsidR="00E2548F">
        <w:rPr>
          <w:rFonts w:eastAsia="Times New Roman" w:cstheme="minorHAnsi"/>
          <w:sz w:val="22"/>
          <w:szCs w:val="22"/>
        </w:rPr>
        <w:t xml:space="preserve">.  </w:t>
      </w:r>
      <w:r w:rsidR="00F50E7E" w:rsidRPr="00407B48">
        <w:rPr>
          <w:rFonts w:eastAsia="Times New Roman" w:cstheme="minorHAnsi"/>
          <w:sz w:val="22"/>
          <w:szCs w:val="22"/>
        </w:rPr>
        <w:t>NE3 1PA.</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You have the right to complain to the Information Commissioner’s Office (ICO)</w:t>
      </w:r>
      <w:r w:rsidR="00E2548F">
        <w:rPr>
          <w:rFonts w:eastAsia="Times New Roman" w:cstheme="minorHAnsi"/>
          <w:sz w:val="22"/>
          <w:szCs w:val="22"/>
        </w:rPr>
        <w:t xml:space="preserve">.  </w:t>
      </w:r>
      <w:r w:rsidRPr="00407B48">
        <w:rPr>
          <w:rFonts w:eastAsia="Times New Roman" w:cstheme="minorHAnsi"/>
          <w:sz w:val="22"/>
          <w:szCs w:val="22"/>
        </w:rPr>
        <w:t xml:space="preserve">You can contact the ICO on 0303 123 1113 or via email </w:t>
      </w:r>
      <w:r w:rsidRPr="00407B48">
        <w:rPr>
          <w:rFonts w:eastAsia="Times New Roman" w:cstheme="minorHAnsi"/>
          <w:color w:val="0000FF"/>
          <w:sz w:val="22"/>
          <w:szCs w:val="22"/>
        </w:rPr>
        <w:t>https://ico.org.uk/global/contact-us/email/</w:t>
      </w:r>
      <w:r w:rsidR="00E2548F">
        <w:rPr>
          <w:rFonts w:eastAsia="Times New Roman" w:cstheme="minorHAnsi"/>
          <w:sz w:val="22"/>
          <w:szCs w:val="22"/>
        </w:rPr>
        <w:t xml:space="preserve">.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b/>
          <w:bCs/>
        </w:rPr>
        <w:lastRenderedPageBreak/>
        <w:t xml:space="preserve">References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Personal files relating to Clergy: Policy for Bishops and their Staff</w:t>
      </w:r>
      <w:r w:rsidR="00E2548F">
        <w:rPr>
          <w:rFonts w:eastAsia="Times New Roman" w:cstheme="minorHAnsi"/>
          <w:sz w:val="22"/>
          <w:szCs w:val="22"/>
        </w:rPr>
        <w:t xml:space="preserve">.  </w:t>
      </w:r>
      <w:r w:rsidRPr="00407B48">
        <w:rPr>
          <w:rFonts w:eastAsia="Times New Roman" w:cstheme="minorHAnsi"/>
          <w:sz w:val="22"/>
          <w:szCs w:val="22"/>
        </w:rPr>
        <w:t xml:space="preserve">Approved by the House of Bishops, June 2021 </w:t>
      </w:r>
    </w:p>
    <w:p w:rsidR="00495009" w:rsidRPr="00985676" w:rsidRDefault="00495009" w:rsidP="00407B48">
      <w:pPr>
        <w:spacing w:before="100" w:beforeAutospacing="1" w:after="100" w:afterAutospacing="1"/>
        <w:jc w:val="both"/>
        <w:rPr>
          <w:rFonts w:eastAsia="Times New Roman" w:cstheme="minorHAnsi"/>
          <w:sz w:val="22"/>
          <w:szCs w:val="22"/>
        </w:rPr>
      </w:pPr>
      <w:r w:rsidRPr="00985676">
        <w:rPr>
          <w:rFonts w:eastAsia="Times New Roman" w:cstheme="minorHAnsi"/>
          <w:sz w:val="22"/>
          <w:szCs w:val="22"/>
        </w:rPr>
        <w:t xml:space="preserve">Canons of the Church of England </w:t>
      </w:r>
      <w:r w:rsidRPr="00985676">
        <w:rPr>
          <w:rFonts w:eastAsia="Times New Roman" w:cstheme="minorHAnsi"/>
          <w:color w:val="0000FF"/>
          <w:sz w:val="22"/>
          <w:szCs w:val="22"/>
        </w:rPr>
        <w:t xml:space="preserve">Canons - website edition | The Church of England </w:t>
      </w:r>
    </w:p>
    <w:p w:rsidR="00495009" w:rsidRPr="00407B48" w:rsidRDefault="00495009" w:rsidP="00407B48">
      <w:pPr>
        <w:spacing w:before="100" w:beforeAutospacing="1" w:after="100" w:afterAutospacing="1"/>
        <w:jc w:val="both"/>
        <w:rPr>
          <w:rFonts w:eastAsia="Times New Roman" w:cstheme="minorHAnsi"/>
        </w:rPr>
      </w:pPr>
      <w:r w:rsidRPr="00407B48">
        <w:rPr>
          <w:rFonts w:eastAsia="Times New Roman" w:cstheme="minorHAnsi"/>
          <w:sz w:val="22"/>
          <w:szCs w:val="22"/>
        </w:rPr>
        <w:t>For further information on retention, please see the retention table on pages 24-26 of Personal files relating to Clergy: Policy for Bishops and their Staff</w:t>
      </w:r>
      <w:r w:rsidR="00E2548F">
        <w:rPr>
          <w:rFonts w:eastAsia="Times New Roman" w:cstheme="minorHAnsi"/>
          <w:sz w:val="22"/>
          <w:szCs w:val="22"/>
        </w:rPr>
        <w:t xml:space="preserve">.  </w:t>
      </w:r>
      <w:r w:rsidRPr="00407B48">
        <w:rPr>
          <w:rFonts w:eastAsia="Times New Roman" w:cstheme="minorHAnsi"/>
          <w:sz w:val="22"/>
          <w:szCs w:val="22"/>
        </w:rPr>
        <w:t>Approved by the House of Bishops June 2021</w:t>
      </w:r>
      <w:bookmarkStart w:id="0" w:name="_GoBack"/>
      <w:bookmarkEnd w:id="0"/>
      <w:r w:rsidRPr="00407B48">
        <w:rPr>
          <w:rFonts w:eastAsia="Times New Roman" w:cstheme="minorHAnsi"/>
          <w:sz w:val="22"/>
          <w:szCs w:val="22"/>
        </w:rPr>
        <w:t xml:space="preserve"> </w:t>
      </w:r>
    </w:p>
    <w:p w:rsidR="00495009" w:rsidRPr="00407B48" w:rsidRDefault="00495009" w:rsidP="00407B48">
      <w:pPr>
        <w:spacing w:before="100" w:beforeAutospacing="1" w:after="100" w:afterAutospacing="1"/>
        <w:rPr>
          <w:rFonts w:eastAsia="Times New Roman" w:cstheme="minorHAnsi"/>
        </w:rPr>
      </w:pPr>
      <w:r w:rsidRPr="00407B48">
        <w:rPr>
          <w:rFonts w:eastAsia="Times New Roman" w:cstheme="minorHAnsi"/>
          <w:sz w:val="22"/>
          <w:szCs w:val="22"/>
        </w:rPr>
        <w:t xml:space="preserve">For further information on our safeguarding policy, please see Promoting a Safer Church policy statement 2017: </w:t>
      </w:r>
      <w:r w:rsidRPr="00407B48">
        <w:rPr>
          <w:rFonts w:eastAsia="Times New Roman" w:cstheme="minorHAnsi"/>
          <w:color w:val="0000FF"/>
          <w:sz w:val="22"/>
          <w:szCs w:val="22"/>
        </w:rPr>
        <w:t xml:space="preserve">https://www.churchofengland.org/sites/default/files/201712/PromotingSaferChurchWeb.pdf </w:t>
      </w:r>
    </w:p>
    <w:p w:rsidR="00495009" w:rsidRPr="00407B48" w:rsidRDefault="00495009" w:rsidP="00407B48">
      <w:pPr>
        <w:spacing w:before="100" w:beforeAutospacing="1" w:after="100" w:afterAutospacing="1"/>
        <w:rPr>
          <w:rFonts w:eastAsia="Times New Roman" w:cstheme="minorHAnsi"/>
        </w:rPr>
      </w:pPr>
      <w:r w:rsidRPr="00407B48">
        <w:rPr>
          <w:rFonts w:eastAsia="Times New Roman" w:cstheme="minorHAnsi"/>
          <w:sz w:val="22"/>
          <w:szCs w:val="22"/>
        </w:rPr>
        <w:t xml:space="preserve">For further information on our safeguarding duties and responsibilities, please see Practice Guidance: Safer Recruitment 2016 policy: </w:t>
      </w:r>
      <w:r w:rsidRPr="00407B48">
        <w:rPr>
          <w:rFonts w:eastAsia="Times New Roman" w:cstheme="minorHAnsi"/>
          <w:color w:val="0000FF"/>
          <w:sz w:val="22"/>
          <w:szCs w:val="22"/>
        </w:rPr>
        <w:t xml:space="preserve">https://www.churchofengland.org/sites/default/files/2017- 11/safeguarding%20safer_recruitment_practice_guidance_2016.pdf </w:t>
      </w:r>
    </w:p>
    <w:p w:rsidR="00812D11" w:rsidRPr="00407B48" w:rsidRDefault="00985676" w:rsidP="00407B48">
      <w:pPr>
        <w:jc w:val="both"/>
        <w:rPr>
          <w:rFonts w:cstheme="minorHAnsi"/>
        </w:rPr>
      </w:pPr>
    </w:p>
    <w:sectPr w:rsidR="00812D11" w:rsidRPr="00407B48" w:rsidSect="00C13D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02B"/>
    <w:multiLevelType w:val="multilevel"/>
    <w:tmpl w:val="978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65E4B"/>
    <w:multiLevelType w:val="multilevel"/>
    <w:tmpl w:val="40C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7F1E79"/>
    <w:multiLevelType w:val="multilevel"/>
    <w:tmpl w:val="72C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2C55A0"/>
    <w:multiLevelType w:val="multilevel"/>
    <w:tmpl w:val="655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9"/>
    <w:rsid w:val="00006B48"/>
    <w:rsid w:val="000213E7"/>
    <w:rsid w:val="00022C68"/>
    <w:rsid w:val="000272CB"/>
    <w:rsid w:val="00033413"/>
    <w:rsid w:val="0003599D"/>
    <w:rsid w:val="00042963"/>
    <w:rsid w:val="000435C1"/>
    <w:rsid w:val="00051A06"/>
    <w:rsid w:val="00057AAC"/>
    <w:rsid w:val="00063270"/>
    <w:rsid w:val="0007700E"/>
    <w:rsid w:val="00087301"/>
    <w:rsid w:val="0009064E"/>
    <w:rsid w:val="00090787"/>
    <w:rsid w:val="00092142"/>
    <w:rsid w:val="000A0003"/>
    <w:rsid w:val="000A144E"/>
    <w:rsid w:val="000A240D"/>
    <w:rsid w:val="000C1FA2"/>
    <w:rsid w:val="000C2AAA"/>
    <w:rsid w:val="000C5270"/>
    <w:rsid w:val="000D3F86"/>
    <w:rsid w:val="000D4FC0"/>
    <w:rsid w:val="000F0238"/>
    <w:rsid w:val="001040B8"/>
    <w:rsid w:val="00105F37"/>
    <w:rsid w:val="00111114"/>
    <w:rsid w:val="00112B0C"/>
    <w:rsid w:val="00113276"/>
    <w:rsid w:val="00120A93"/>
    <w:rsid w:val="00121095"/>
    <w:rsid w:val="00124C84"/>
    <w:rsid w:val="00125C92"/>
    <w:rsid w:val="00127B3A"/>
    <w:rsid w:val="00127E6A"/>
    <w:rsid w:val="001416D0"/>
    <w:rsid w:val="00154930"/>
    <w:rsid w:val="00156CF7"/>
    <w:rsid w:val="001574AD"/>
    <w:rsid w:val="00163C77"/>
    <w:rsid w:val="00166ED6"/>
    <w:rsid w:val="00175DD1"/>
    <w:rsid w:val="00187A53"/>
    <w:rsid w:val="001950A5"/>
    <w:rsid w:val="001A1E7C"/>
    <w:rsid w:val="001B03A9"/>
    <w:rsid w:val="001B7878"/>
    <w:rsid w:val="001D2C36"/>
    <w:rsid w:val="001E2947"/>
    <w:rsid w:val="001E5A3C"/>
    <w:rsid w:val="001E68B3"/>
    <w:rsid w:val="00204190"/>
    <w:rsid w:val="002174C5"/>
    <w:rsid w:val="00223C6A"/>
    <w:rsid w:val="00224A2F"/>
    <w:rsid w:val="00224C30"/>
    <w:rsid w:val="00224D78"/>
    <w:rsid w:val="002260B0"/>
    <w:rsid w:val="0022613E"/>
    <w:rsid w:val="0023359F"/>
    <w:rsid w:val="00241FE2"/>
    <w:rsid w:val="002479E2"/>
    <w:rsid w:val="00252E4D"/>
    <w:rsid w:val="00254B5E"/>
    <w:rsid w:val="0026025A"/>
    <w:rsid w:val="00260AD7"/>
    <w:rsid w:val="00260FE1"/>
    <w:rsid w:val="0026431C"/>
    <w:rsid w:val="00264D91"/>
    <w:rsid w:val="0028142B"/>
    <w:rsid w:val="002830F3"/>
    <w:rsid w:val="00287AC5"/>
    <w:rsid w:val="00293E45"/>
    <w:rsid w:val="00295B8B"/>
    <w:rsid w:val="002A5B16"/>
    <w:rsid w:val="002B0B26"/>
    <w:rsid w:val="002B292E"/>
    <w:rsid w:val="002B3D34"/>
    <w:rsid w:val="002B4894"/>
    <w:rsid w:val="002B6ECE"/>
    <w:rsid w:val="002B7956"/>
    <w:rsid w:val="002C6C18"/>
    <w:rsid w:val="002D2687"/>
    <w:rsid w:val="002D7273"/>
    <w:rsid w:val="002E08AA"/>
    <w:rsid w:val="002E502E"/>
    <w:rsid w:val="002F2AED"/>
    <w:rsid w:val="002F5E08"/>
    <w:rsid w:val="002F7EA3"/>
    <w:rsid w:val="00303D77"/>
    <w:rsid w:val="00313079"/>
    <w:rsid w:val="003157E5"/>
    <w:rsid w:val="003161ED"/>
    <w:rsid w:val="00324531"/>
    <w:rsid w:val="00326CEC"/>
    <w:rsid w:val="00332BF2"/>
    <w:rsid w:val="00342340"/>
    <w:rsid w:val="00346759"/>
    <w:rsid w:val="0035483E"/>
    <w:rsid w:val="00356D62"/>
    <w:rsid w:val="00357937"/>
    <w:rsid w:val="00360BEE"/>
    <w:rsid w:val="00367DA6"/>
    <w:rsid w:val="0037486E"/>
    <w:rsid w:val="0038638F"/>
    <w:rsid w:val="0038669E"/>
    <w:rsid w:val="003911E0"/>
    <w:rsid w:val="0039294C"/>
    <w:rsid w:val="0039464B"/>
    <w:rsid w:val="003A1FAF"/>
    <w:rsid w:val="003A410A"/>
    <w:rsid w:val="003B24D5"/>
    <w:rsid w:val="003B3781"/>
    <w:rsid w:val="003B53E8"/>
    <w:rsid w:val="003C3BDE"/>
    <w:rsid w:val="003C3E1A"/>
    <w:rsid w:val="003D3DA1"/>
    <w:rsid w:val="003D3E58"/>
    <w:rsid w:val="003D54F6"/>
    <w:rsid w:val="003F17A6"/>
    <w:rsid w:val="0040040A"/>
    <w:rsid w:val="00401819"/>
    <w:rsid w:val="00401CB8"/>
    <w:rsid w:val="00405BB2"/>
    <w:rsid w:val="00407B48"/>
    <w:rsid w:val="00407F3A"/>
    <w:rsid w:val="00414508"/>
    <w:rsid w:val="0041767E"/>
    <w:rsid w:val="00420DFF"/>
    <w:rsid w:val="0042456A"/>
    <w:rsid w:val="0043339B"/>
    <w:rsid w:val="00444438"/>
    <w:rsid w:val="00447B09"/>
    <w:rsid w:val="0045521B"/>
    <w:rsid w:val="004615A8"/>
    <w:rsid w:val="00470850"/>
    <w:rsid w:val="0047265C"/>
    <w:rsid w:val="004747DE"/>
    <w:rsid w:val="0048141E"/>
    <w:rsid w:val="00481AC7"/>
    <w:rsid w:val="00481CE1"/>
    <w:rsid w:val="00482788"/>
    <w:rsid w:val="004843FC"/>
    <w:rsid w:val="00486ECF"/>
    <w:rsid w:val="00495009"/>
    <w:rsid w:val="004A05BA"/>
    <w:rsid w:val="004A0849"/>
    <w:rsid w:val="004A30F3"/>
    <w:rsid w:val="004C1613"/>
    <w:rsid w:val="004C4A11"/>
    <w:rsid w:val="004C5BC7"/>
    <w:rsid w:val="004C7A66"/>
    <w:rsid w:val="004D4996"/>
    <w:rsid w:val="004E7A6C"/>
    <w:rsid w:val="004F4499"/>
    <w:rsid w:val="005025E7"/>
    <w:rsid w:val="00505F8D"/>
    <w:rsid w:val="00507A74"/>
    <w:rsid w:val="00511576"/>
    <w:rsid w:val="00516F02"/>
    <w:rsid w:val="00520AC5"/>
    <w:rsid w:val="005234CC"/>
    <w:rsid w:val="00525937"/>
    <w:rsid w:val="00540A40"/>
    <w:rsid w:val="00547C58"/>
    <w:rsid w:val="00560809"/>
    <w:rsid w:val="00561E12"/>
    <w:rsid w:val="00562FC2"/>
    <w:rsid w:val="00566B6F"/>
    <w:rsid w:val="005753B3"/>
    <w:rsid w:val="00575485"/>
    <w:rsid w:val="00576B50"/>
    <w:rsid w:val="00581304"/>
    <w:rsid w:val="005876B3"/>
    <w:rsid w:val="005A0CF1"/>
    <w:rsid w:val="005A6C2F"/>
    <w:rsid w:val="005B22CA"/>
    <w:rsid w:val="005B5745"/>
    <w:rsid w:val="005B5810"/>
    <w:rsid w:val="005C6C54"/>
    <w:rsid w:val="005D1731"/>
    <w:rsid w:val="005D268B"/>
    <w:rsid w:val="005E09F1"/>
    <w:rsid w:val="005F6EA4"/>
    <w:rsid w:val="006027EB"/>
    <w:rsid w:val="00612499"/>
    <w:rsid w:val="006214AB"/>
    <w:rsid w:val="00637A4A"/>
    <w:rsid w:val="0064068A"/>
    <w:rsid w:val="00646F4C"/>
    <w:rsid w:val="00655456"/>
    <w:rsid w:val="00655B91"/>
    <w:rsid w:val="00670B65"/>
    <w:rsid w:val="00673058"/>
    <w:rsid w:val="00676817"/>
    <w:rsid w:val="00681F8B"/>
    <w:rsid w:val="00697190"/>
    <w:rsid w:val="006A799E"/>
    <w:rsid w:val="006B3B06"/>
    <w:rsid w:val="006B7ED7"/>
    <w:rsid w:val="006C0592"/>
    <w:rsid w:val="006C678E"/>
    <w:rsid w:val="006C7AD1"/>
    <w:rsid w:val="006D149A"/>
    <w:rsid w:val="006D1A2D"/>
    <w:rsid w:val="006E2C69"/>
    <w:rsid w:val="006E42C4"/>
    <w:rsid w:val="006E6919"/>
    <w:rsid w:val="0070041E"/>
    <w:rsid w:val="00700DA6"/>
    <w:rsid w:val="00702CAB"/>
    <w:rsid w:val="0070614D"/>
    <w:rsid w:val="00706DCF"/>
    <w:rsid w:val="007072DD"/>
    <w:rsid w:val="007118C2"/>
    <w:rsid w:val="00712DE1"/>
    <w:rsid w:val="00715923"/>
    <w:rsid w:val="0072698A"/>
    <w:rsid w:val="00735E28"/>
    <w:rsid w:val="0074092B"/>
    <w:rsid w:val="00744BB6"/>
    <w:rsid w:val="007624ED"/>
    <w:rsid w:val="007646EC"/>
    <w:rsid w:val="00764D02"/>
    <w:rsid w:val="007670DB"/>
    <w:rsid w:val="00773046"/>
    <w:rsid w:val="00780D13"/>
    <w:rsid w:val="0079061F"/>
    <w:rsid w:val="0079288A"/>
    <w:rsid w:val="00793CE4"/>
    <w:rsid w:val="00793E66"/>
    <w:rsid w:val="00794D86"/>
    <w:rsid w:val="007A3985"/>
    <w:rsid w:val="007B1D23"/>
    <w:rsid w:val="007B4152"/>
    <w:rsid w:val="007B56D7"/>
    <w:rsid w:val="007C030A"/>
    <w:rsid w:val="007C2166"/>
    <w:rsid w:val="007C21EA"/>
    <w:rsid w:val="007C4068"/>
    <w:rsid w:val="007E4BA6"/>
    <w:rsid w:val="007E6741"/>
    <w:rsid w:val="007E6AD1"/>
    <w:rsid w:val="007F450C"/>
    <w:rsid w:val="007F515E"/>
    <w:rsid w:val="0080178D"/>
    <w:rsid w:val="00802D41"/>
    <w:rsid w:val="008124E6"/>
    <w:rsid w:val="00814B55"/>
    <w:rsid w:val="00816AA6"/>
    <w:rsid w:val="008200B0"/>
    <w:rsid w:val="008236E4"/>
    <w:rsid w:val="0082579B"/>
    <w:rsid w:val="008264FB"/>
    <w:rsid w:val="00826B2C"/>
    <w:rsid w:val="008310CE"/>
    <w:rsid w:val="00831303"/>
    <w:rsid w:val="00841E73"/>
    <w:rsid w:val="00851816"/>
    <w:rsid w:val="008602A0"/>
    <w:rsid w:val="00860C51"/>
    <w:rsid w:val="00871A47"/>
    <w:rsid w:val="0088314B"/>
    <w:rsid w:val="008B18F6"/>
    <w:rsid w:val="008B3413"/>
    <w:rsid w:val="008D31EA"/>
    <w:rsid w:val="008E12BC"/>
    <w:rsid w:val="008F1433"/>
    <w:rsid w:val="008F5CEF"/>
    <w:rsid w:val="008F6A6A"/>
    <w:rsid w:val="0090117A"/>
    <w:rsid w:val="009074B3"/>
    <w:rsid w:val="00911960"/>
    <w:rsid w:val="009128B8"/>
    <w:rsid w:val="00916D86"/>
    <w:rsid w:val="00927E97"/>
    <w:rsid w:val="00932B66"/>
    <w:rsid w:val="00953247"/>
    <w:rsid w:val="00956C00"/>
    <w:rsid w:val="0096138E"/>
    <w:rsid w:val="00981434"/>
    <w:rsid w:val="009814CC"/>
    <w:rsid w:val="00985676"/>
    <w:rsid w:val="009939DB"/>
    <w:rsid w:val="009953DF"/>
    <w:rsid w:val="009A1C85"/>
    <w:rsid w:val="009A1CFA"/>
    <w:rsid w:val="009B3C4A"/>
    <w:rsid w:val="009B6CC2"/>
    <w:rsid w:val="009B75E5"/>
    <w:rsid w:val="009C1A44"/>
    <w:rsid w:val="009C4C58"/>
    <w:rsid w:val="009C5BFF"/>
    <w:rsid w:val="009C7DE7"/>
    <w:rsid w:val="009D26F7"/>
    <w:rsid w:val="009E0740"/>
    <w:rsid w:val="009E0BE7"/>
    <w:rsid w:val="009E1A0A"/>
    <w:rsid w:val="009E7348"/>
    <w:rsid w:val="009E7477"/>
    <w:rsid w:val="009F0C54"/>
    <w:rsid w:val="009F3093"/>
    <w:rsid w:val="009F3A47"/>
    <w:rsid w:val="00A074E9"/>
    <w:rsid w:val="00A077E2"/>
    <w:rsid w:val="00A130D4"/>
    <w:rsid w:val="00A152F2"/>
    <w:rsid w:val="00A17DE7"/>
    <w:rsid w:val="00A241A1"/>
    <w:rsid w:val="00A25E61"/>
    <w:rsid w:val="00A27604"/>
    <w:rsid w:val="00A3072E"/>
    <w:rsid w:val="00A3308B"/>
    <w:rsid w:val="00A364DF"/>
    <w:rsid w:val="00A45A7C"/>
    <w:rsid w:val="00A472E6"/>
    <w:rsid w:val="00A47A5C"/>
    <w:rsid w:val="00A5085C"/>
    <w:rsid w:val="00A54C34"/>
    <w:rsid w:val="00A56065"/>
    <w:rsid w:val="00A60D64"/>
    <w:rsid w:val="00A71B22"/>
    <w:rsid w:val="00A75752"/>
    <w:rsid w:val="00A777D5"/>
    <w:rsid w:val="00A8018D"/>
    <w:rsid w:val="00A91A2B"/>
    <w:rsid w:val="00A94EB0"/>
    <w:rsid w:val="00A9779C"/>
    <w:rsid w:val="00AA0935"/>
    <w:rsid w:val="00AA219A"/>
    <w:rsid w:val="00AB4453"/>
    <w:rsid w:val="00AC2420"/>
    <w:rsid w:val="00AC2A26"/>
    <w:rsid w:val="00AC4389"/>
    <w:rsid w:val="00AC6282"/>
    <w:rsid w:val="00AC772A"/>
    <w:rsid w:val="00AD3FCD"/>
    <w:rsid w:val="00AE4B26"/>
    <w:rsid w:val="00AE58DA"/>
    <w:rsid w:val="00AF3419"/>
    <w:rsid w:val="00AF6B1E"/>
    <w:rsid w:val="00AF744C"/>
    <w:rsid w:val="00B03539"/>
    <w:rsid w:val="00B05EF9"/>
    <w:rsid w:val="00B13A9A"/>
    <w:rsid w:val="00B21234"/>
    <w:rsid w:val="00B247CC"/>
    <w:rsid w:val="00B25F24"/>
    <w:rsid w:val="00B4092C"/>
    <w:rsid w:val="00B41286"/>
    <w:rsid w:val="00B44EF6"/>
    <w:rsid w:val="00B4576E"/>
    <w:rsid w:val="00B45978"/>
    <w:rsid w:val="00B46B0E"/>
    <w:rsid w:val="00B47DCE"/>
    <w:rsid w:val="00B53D62"/>
    <w:rsid w:val="00B56252"/>
    <w:rsid w:val="00B56A6E"/>
    <w:rsid w:val="00B62B8B"/>
    <w:rsid w:val="00B65B6A"/>
    <w:rsid w:val="00B71317"/>
    <w:rsid w:val="00B76369"/>
    <w:rsid w:val="00B77841"/>
    <w:rsid w:val="00B81DD5"/>
    <w:rsid w:val="00B906E9"/>
    <w:rsid w:val="00B9282E"/>
    <w:rsid w:val="00B92DA0"/>
    <w:rsid w:val="00B957A9"/>
    <w:rsid w:val="00BA0B84"/>
    <w:rsid w:val="00BA46A1"/>
    <w:rsid w:val="00BA4AEC"/>
    <w:rsid w:val="00BB7D3B"/>
    <w:rsid w:val="00BC4C0F"/>
    <w:rsid w:val="00BC5BEA"/>
    <w:rsid w:val="00BD1241"/>
    <w:rsid w:val="00BD1A78"/>
    <w:rsid w:val="00BD5042"/>
    <w:rsid w:val="00BE3760"/>
    <w:rsid w:val="00BF03E6"/>
    <w:rsid w:val="00BF3F5B"/>
    <w:rsid w:val="00C046DC"/>
    <w:rsid w:val="00C13D6C"/>
    <w:rsid w:val="00C17649"/>
    <w:rsid w:val="00C24850"/>
    <w:rsid w:val="00C2487B"/>
    <w:rsid w:val="00C32184"/>
    <w:rsid w:val="00C34AB4"/>
    <w:rsid w:val="00C528D5"/>
    <w:rsid w:val="00C60FCF"/>
    <w:rsid w:val="00C63B8D"/>
    <w:rsid w:val="00C70491"/>
    <w:rsid w:val="00C86B1A"/>
    <w:rsid w:val="00C96916"/>
    <w:rsid w:val="00CA293C"/>
    <w:rsid w:val="00CA3279"/>
    <w:rsid w:val="00CA444F"/>
    <w:rsid w:val="00CC2B23"/>
    <w:rsid w:val="00CC38B5"/>
    <w:rsid w:val="00CC59C3"/>
    <w:rsid w:val="00CD3A01"/>
    <w:rsid w:val="00CD3BF1"/>
    <w:rsid w:val="00CD7E2C"/>
    <w:rsid w:val="00CE299B"/>
    <w:rsid w:val="00CF18DA"/>
    <w:rsid w:val="00CF2153"/>
    <w:rsid w:val="00CF5C9F"/>
    <w:rsid w:val="00D13373"/>
    <w:rsid w:val="00D152CF"/>
    <w:rsid w:val="00D27CA3"/>
    <w:rsid w:val="00D303FE"/>
    <w:rsid w:val="00D53205"/>
    <w:rsid w:val="00D542FF"/>
    <w:rsid w:val="00D60C3B"/>
    <w:rsid w:val="00D62573"/>
    <w:rsid w:val="00D8474A"/>
    <w:rsid w:val="00D864D9"/>
    <w:rsid w:val="00D901CB"/>
    <w:rsid w:val="00D941C8"/>
    <w:rsid w:val="00D97D7B"/>
    <w:rsid w:val="00DA2956"/>
    <w:rsid w:val="00DA4222"/>
    <w:rsid w:val="00DC2D35"/>
    <w:rsid w:val="00DC312C"/>
    <w:rsid w:val="00DD0D3B"/>
    <w:rsid w:val="00DD574D"/>
    <w:rsid w:val="00DD61E7"/>
    <w:rsid w:val="00DD7BE2"/>
    <w:rsid w:val="00DE0AC2"/>
    <w:rsid w:val="00DE42F7"/>
    <w:rsid w:val="00DE5EF4"/>
    <w:rsid w:val="00DE7FF1"/>
    <w:rsid w:val="00DF3C94"/>
    <w:rsid w:val="00DF5F44"/>
    <w:rsid w:val="00E06ACB"/>
    <w:rsid w:val="00E1120C"/>
    <w:rsid w:val="00E156C5"/>
    <w:rsid w:val="00E20191"/>
    <w:rsid w:val="00E23641"/>
    <w:rsid w:val="00E2548F"/>
    <w:rsid w:val="00E3032D"/>
    <w:rsid w:val="00E34351"/>
    <w:rsid w:val="00E37448"/>
    <w:rsid w:val="00E465F7"/>
    <w:rsid w:val="00E5129F"/>
    <w:rsid w:val="00E61BA6"/>
    <w:rsid w:val="00E814FE"/>
    <w:rsid w:val="00E8272D"/>
    <w:rsid w:val="00E85214"/>
    <w:rsid w:val="00E90D92"/>
    <w:rsid w:val="00E913F6"/>
    <w:rsid w:val="00E97459"/>
    <w:rsid w:val="00EA2910"/>
    <w:rsid w:val="00EA62E7"/>
    <w:rsid w:val="00EC06B1"/>
    <w:rsid w:val="00EC36DF"/>
    <w:rsid w:val="00EC50A5"/>
    <w:rsid w:val="00ED0969"/>
    <w:rsid w:val="00ED406D"/>
    <w:rsid w:val="00ED482C"/>
    <w:rsid w:val="00EE5124"/>
    <w:rsid w:val="00EE5C27"/>
    <w:rsid w:val="00EE656D"/>
    <w:rsid w:val="00EF1E4C"/>
    <w:rsid w:val="00EF504E"/>
    <w:rsid w:val="00EF66FD"/>
    <w:rsid w:val="00F07625"/>
    <w:rsid w:val="00F16CDF"/>
    <w:rsid w:val="00F17B5C"/>
    <w:rsid w:val="00F22D59"/>
    <w:rsid w:val="00F27798"/>
    <w:rsid w:val="00F37460"/>
    <w:rsid w:val="00F50957"/>
    <w:rsid w:val="00F50E7E"/>
    <w:rsid w:val="00F64A51"/>
    <w:rsid w:val="00F64BFC"/>
    <w:rsid w:val="00F731EE"/>
    <w:rsid w:val="00F76EB0"/>
    <w:rsid w:val="00F807CC"/>
    <w:rsid w:val="00F86D2B"/>
    <w:rsid w:val="00F906DF"/>
    <w:rsid w:val="00F92F05"/>
    <w:rsid w:val="00F937E0"/>
    <w:rsid w:val="00F97ADC"/>
    <w:rsid w:val="00FA7360"/>
    <w:rsid w:val="00FB3208"/>
    <w:rsid w:val="00FB4BDB"/>
    <w:rsid w:val="00FC1CE4"/>
    <w:rsid w:val="00FC4481"/>
    <w:rsid w:val="00FC51EF"/>
    <w:rsid w:val="00FD72B0"/>
    <w:rsid w:val="00FE5497"/>
    <w:rsid w:val="00FF5EB5"/>
    <w:rsid w:val="00FF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0A2E"/>
  <w14:defaultImageDpi w14:val="32767"/>
  <w15:chartTrackingRefBased/>
  <w15:docId w15:val="{5CE161C6-9D21-8F49-B89B-2A68560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0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382">
      <w:bodyDiv w:val="1"/>
      <w:marLeft w:val="0"/>
      <w:marRight w:val="0"/>
      <w:marTop w:val="0"/>
      <w:marBottom w:val="0"/>
      <w:divBdr>
        <w:top w:val="none" w:sz="0" w:space="0" w:color="auto"/>
        <w:left w:val="none" w:sz="0" w:space="0" w:color="auto"/>
        <w:bottom w:val="none" w:sz="0" w:space="0" w:color="auto"/>
        <w:right w:val="none" w:sz="0" w:space="0" w:color="auto"/>
      </w:divBdr>
      <w:divsChild>
        <w:div w:id="1401749784">
          <w:marLeft w:val="0"/>
          <w:marRight w:val="0"/>
          <w:marTop w:val="0"/>
          <w:marBottom w:val="0"/>
          <w:divBdr>
            <w:top w:val="none" w:sz="0" w:space="0" w:color="auto"/>
            <w:left w:val="none" w:sz="0" w:space="0" w:color="auto"/>
            <w:bottom w:val="none" w:sz="0" w:space="0" w:color="auto"/>
            <w:right w:val="none" w:sz="0" w:space="0" w:color="auto"/>
          </w:divBdr>
          <w:divsChild>
            <w:div w:id="98070775">
              <w:marLeft w:val="0"/>
              <w:marRight w:val="0"/>
              <w:marTop w:val="0"/>
              <w:marBottom w:val="0"/>
              <w:divBdr>
                <w:top w:val="none" w:sz="0" w:space="0" w:color="auto"/>
                <w:left w:val="none" w:sz="0" w:space="0" w:color="auto"/>
                <w:bottom w:val="none" w:sz="0" w:space="0" w:color="auto"/>
                <w:right w:val="none" w:sz="0" w:space="0" w:color="auto"/>
              </w:divBdr>
              <w:divsChild>
                <w:div w:id="1868326159">
                  <w:marLeft w:val="0"/>
                  <w:marRight w:val="0"/>
                  <w:marTop w:val="0"/>
                  <w:marBottom w:val="0"/>
                  <w:divBdr>
                    <w:top w:val="none" w:sz="0" w:space="0" w:color="auto"/>
                    <w:left w:val="none" w:sz="0" w:space="0" w:color="auto"/>
                    <w:bottom w:val="none" w:sz="0" w:space="0" w:color="auto"/>
                    <w:right w:val="none" w:sz="0" w:space="0" w:color="auto"/>
                  </w:divBdr>
                  <w:divsChild>
                    <w:div w:id="16044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5770">
      <w:bodyDiv w:val="1"/>
      <w:marLeft w:val="0"/>
      <w:marRight w:val="0"/>
      <w:marTop w:val="0"/>
      <w:marBottom w:val="0"/>
      <w:divBdr>
        <w:top w:val="none" w:sz="0" w:space="0" w:color="auto"/>
        <w:left w:val="none" w:sz="0" w:space="0" w:color="auto"/>
        <w:bottom w:val="none" w:sz="0" w:space="0" w:color="auto"/>
        <w:right w:val="none" w:sz="0" w:space="0" w:color="auto"/>
      </w:divBdr>
      <w:divsChild>
        <w:div w:id="1596204205">
          <w:marLeft w:val="0"/>
          <w:marRight w:val="0"/>
          <w:marTop w:val="0"/>
          <w:marBottom w:val="0"/>
          <w:divBdr>
            <w:top w:val="none" w:sz="0" w:space="0" w:color="auto"/>
            <w:left w:val="none" w:sz="0" w:space="0" w:color="auto"/>
            <w:bottom w:val="none" w:sz="0" w:space="0" w:color="auto"/>
            <w:right w:val="none" w:sz="0" w:space="0" w:color="auto"/>
          </w:divBdr>
          <w:divsChild>
            <w:div w:id="865602320">
              <w:marLeft w:val="0"/>
              <w:marRight w:val="0"/>
              <w:marTop w:val="0"/>
              <w:marBottom w:val="0"/>
              <w:divBdr>
                <w:top w:val="none" w:sz="0" w:space="0" w:color="auto"/>
                <w:left w:val="none" w:sz="0" w:space="0" w:color="auto"/>
                <w:bottom w:val="none" w:sz="0" w:space="0" w:color="auto"/>
                <w:right w:val="none" w:sz="0" w:space="0" w:color="auto"/>
              </w:divBdr>
              <w:divsChild>
                <w:div w:id="128133604">
                  <w:marLeft w:val="0"/>
                  <w:marRight w:val="0"/>
                  <w:marTop w:val="0"/>
                  <w:marBottom w:val="0"/>
                  <w:divBdr>
                    <w:top w:val="none" w:sz="0" w:space="0" w:color="auto"/>
                    <w:left w:val="none" w:sz="0" w:space="0" w:color="auto"/>
                    <w:bottom w:val="none" w:sz="0" w:space="0" w:color="auto"/>
                    <w:right w:val="none" w:sz="0" w:space="0" w:color="auto"/>
                  </w:divBdr>
                  <w:divsChild>
                    <w:div w:id="2079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4593">
      <w:bodyDiv w:val="1"/>
      <w:marLeft w:val="0"/>
      <w:marRight w:val="0"/>
      <w:marTop w:val="0"/>
      <w:marBottom w:val="0"/>
      <w:divBdr>
        <w:top w:val="none" w:sz="0" w:space="0" w:color="auto"/>
        <w:left w:val="none" w:sz="0" w:space="0" w:color="auto"/>
        <w:bottom w:val="none" w:sz="0" w:space="0" w:color="auto"/>
        <w:right w:val="none" w:sz="0" w:space="0" w:color="auto"/>
      </w:divBdr>
      <w:divsChild>
        <w:div w:id="1000887803">
          <w:marLeft w:val="0"/>
          <w:marRight w:val="0"/>
          <w:marTop w:val="0"/>
          <w:marBottom w:val="0"/>
          <w:divBdr>
            <w:top w:val="none" w:sz="0" w:space="0" w:color="auto"/>
            <w:left w:val="none" w:sz="0" w:space="0" w:color="auto"/>
            <w:bottom w:val="none" w:sz="0" w:space="0" w:color="auto"/>
            <w:right w:val="none" w:sz="0" w:space="0" w:color="auto"/>
          </w:divBdr>
          <w:divsChild>
            <w:div w:id="729109721">
              <w:marLeft w:val="0"/>
              <w:marRight w:val="0"/>
              <w:marTop w:val="0"/>
              <w:marBottom w:val="0"/>
              <w:divBdr>
                <w:top w:val="none" w:sz="0" w:space="0" w:color="auto"/>
                <w:left w:val="none" w:sz="0" w:space="0" w:color="auto"/>
                <w:bottom w:val="none" w:sz="0" w:space="0" w:color="auto"/>
                <w:right w:val="none" w:sz="0" w:space="0" w:color="auto"/>
              </w:divBdr>
              <w:divsChild>
                <w:div w:id="433330115">
                  <w:marLeft w:val="0"/>
                  <w:marRight w:val="0"/>
                  <w:marTop w:val="0"/>
                  <w:marBottom w:val="0"/>
                  <w:divBdr>
                    <w:top w:val="none" w:sz="0" w:space="0" w:color="auto"/>
                    <w:left w:val="none" w:sz="0" w:space="0" w:color="auto"/>
                    <w:bottom w:val="none" w:sz="0" w:space="0" w:color="auto"/>
                    <w:right w:val="none" w:sz="0" w:space="0" w:color="auto"/>
                  </w:divBdr>
                </w:div>
              </w:divsChild>
            </w:div>
            <w:div w:id="2051493077">
              <w:marLeft w:val="0"/>
              <w:marRight w:val="0"/>
              <w:marTop w:val="0"/>
              <w:marBottom w:val="0"/>
              <w:divBdr>
                <w:top w:val="none" w:sz="0" w:space="0" w:color="auto"/>
                <w:left w:val="none" w:sz="0" w:space="0" w:color="auto"/>
                <w:bottom w:val="none" w:sz="0" w:space="0" w:color="auto"/>
                <w:right w:val="none" w:sz="0" w:space="0" w:color="auto"/>
              </w:divBdr>
              <w:divsChild>
                <w:div w:id="1693994379">
                  <w:marLeft w:val="0"/>
                  <w:marRight w:val="0"/>
                  <w:marTop w:val="0"/>
                  <w:marBottom w:val="0"/>
                  <w:divBdr>
                    <w:top w:val="none" w:sz="0" w:space="0" w:color="auto"/>
                    <w:left w:val="none" w:sz="0" w:space="0" w:color="auto"/>
                    <w:bottom w:val="none" w:sz="0" w:space="0" w:color="auto"/>
                    <w:right w:val="none" w:sz="0" w:space="0" w:color="auto"/>
                  </w:divBdr>
                  <w:divsChild>
                    <w:div w:id="9654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70">
              <w:marLeft w:val="0"/>
              <w:marRight w:val="0"/>
              <w:marTop w:val="0"/>
              <w:marBottom w:val="0"/>
              <w:divBdr>
                <w:top w:val="none" w:sz="0" w:space="0" w:color="auto"/>
                <w:left w:val="none" w:sz="0" w:space="0" w:color="auto"/>
                <w:bottom w:val="none" w:sz="0" w:space="0" w:color="auto"/>
                <w:right w:val="none" w:sz="0" w:space="0" w:color="auto"/>
              </w:divBdr>
              <w:divsChild>
                <w:div w:id="8969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215">
          <w:marLeft w:val="0"/>
          <w:marRight w:val="0"/>
          <w:marTop w:val="0"/>
          <w:marBottom w:val="0"/>
          <w:divBdr>
            <w:top w:val="none" w:sz="0" w:space="0" w:color="auto"/>
            <w:left w:val="none" w:sz="0" w:space="0" w:color="auto"/>
            <w:bottom w:val="none" w:sz="0" w:space="0" w:color="auto"/>
            <w:right w:val="none" w:sz="0" w:space="0" w:color="auto"/>
          </w:divBdr>
          <w:divsChild>
            <w:div w:id="1902247960">
              <w:marLeft w:val="0"/>
              <w:marRight w:val="0"/>
              <w:marTop w:val="0"/>
              <w:marBottom w:val="0"/>
              <w:divBdr>
                <w:top w:val="none" w:sz="0" w:space="0" w:color="auto"/>
                <w:left w:val="none" w:sz="0" w:space="0" w:color="auto"/>
                <w:bottom w:val="none" w:sz="0" w:space="0" w:color="auto"/>
                <w:right w:val="none" w:sz="0" w:space="0" w:color="auto"/>
              </w:divBdr>
              <w:divsChild>
                <w:div w:id="1535583714">
                  <w:marLeft w:val="0"/>
                  <w:marRight w:val="0"/>
                  <w:marTop w:val="0"/>
                  <w:marBottom w:val="0"/>
                  <w:divBdr>
                    <w:top w:val="none" w:sz="0" w:space="0" w:color="auto"/>
                    <w:left w:val="none" w:sz="0" w:space="0" w:color="auto"/>
                    <w:bottom w:val="none" w:sz="0" w:space="0" w:color="auto"/>
                    <w:right w:val="none" w:sz="0" w:space="0" w:color="auto"/>
                  </w:divBdr>
                  <w:divsChild>
                    <w:div w:id="7384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4817">
              <w:marLeft w:val="0"/>
              <w:marRight w:val="0"/>
              <w:marTop w:val="0"/>
              <w:marBottom w:val="0"/>
              <w:divBdr>
                <w:top w:val="none" w:sz="0" w:space="0" w:color="auto"/>
                <w:left w:val="none" w:sz="0" w:space="0" w:color="auto"/>
                <w:bottom w:val="none" w:sz="0" w:space="0" w:color="auto"/>
                <w:right w:val="none" w:sz="0" w:space="0" w:color="auto"/>
              </w:divBdr>
              <w:divsChild>
                <w:div w:id="370496887">
                  <w:marLeft w:val="0"/>
                  <w:marRight w:val="0"/>
                  <w:marTop w:val="0"/>
                  <w:marBottom w:val="0"/>
                  <w:divBdr>
                    <w:top w:val="none" w:sz="0" w:space="0" w:color="auto"/>
                    <w:left w:val="none" w:sz="0" w:space="0" w:color="auto"/>
                    <w:bottom w:val="none" w:sz="0" w:space="0" w:color="auto"/>
                    <w:right w:val="none" w:sz="0" w:space="0" w:color="auto"/>
                  </w:divBdr>
                </w:div>
              </w:divsChild>
            </w:div>
            <w:div w:id="877399636">
              <w:marLeft w:val="0"/>
              <w:marRight w:val="0"/>
              <w:marTop w:val="0"/>
              <w:marBottom w:val="0"/>
              <w:divBdr>
                <w:top w:val="none" w:sz="0" w:space="0" w:color="auto"/>
                <w:left w:val="none" w:sz="0" w:space="0" w:color="auto"/>
                <w:bottom w:val="none" w:sz="0" w:space="0" w:color="auto"/>
                <w:right w:val="none" w:sz="0" w:space="0" w:color="auto"/>
              </w:divBdr>
              <w:divsChild>
                <w:div w:id="1798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6299">
          <w:marLeft w:val="0"/>
          <w:marRight w:val="0"/>
          <w:marTop w:val="0"/>
          <w:marBottom w:val="0"/>
          <w:divBdr>
            <w:top w:val="none" w:sz="0" w:space="0" w:color="auto"/>
            <w:left w:val="none" w:sz="0" w:space="0" w:color="auto"/>
            <w:bottom w:val="none" w:sz="0" w:space="0" w:color="auto"/>
            <w:right w:val="none" w:sz="0" w:space="0" w:color="auto"/>
          </w:divBdr>
          <w:divsChild>
            <w:div w:id="109787507">
              <w:marLeft w:val="0"/>
              <w:marRight w:val="0"/>
              <w:marTop w:val="0"/>
              <w:marBottom w:val="0"/>
              <w:divBdr>
                <w:top w:val="none" w:sz="0" w:space="0" w:color="auto"/>
                <w:left w:val="none" w:sz="0" w:space="0" w:color="auto"/>
                <w:bottom w:val="none" w:sz="0" w:space="0" w:color="auto"/>
                <w:right w:val="none" w:sz="0" w:space="0" w:color="auto"/>
              </w:divBdr>
              <w:divsChild>
                <w:div w:id="959921123">
                  <w:marLeft w:val="0"/>
                  <w:marRight w:val="0"/>
                  <w:marTop w:val="0"/>
                  <w:marBottom w:val="0"/>
                  <w:divBdr>
                    <w:top w:val="none" w:sz="0" w:space="0" w:color="auto"/>
                    <w:left w:val="none" w:sz="0" w:space="0" w:color="auto"/>
                    <w:bottom w:val="none" w:sz="0" w:space="0" w:color="auto"/>
                    <w:right w:val="none" w:sz="0" w:space="0" w:color="auto"/>
                  </w:divBdr>
                </w:div>
              </w:divsChild>
            </w:div>
            <w:div w:id="612833653">
              <w:marLeft w:val="0"/>
              <w:marRight w:val="0"/>
              <w:marTop w:val="0"/>
              <w:marBottom w:val="0"/>
              <w:divBdr>
                <w:top w:val="none" w:sz="0" w:space="0" w:color="auto"/>
                <w:left w:val="none" w:sz="0" w:space="0" w:color="auto"/>
                <w:bottom w:val="none" w:sz="0" w:space="0" w:color="auto"/>
                <w:right w:val="none" w:sz="0" w:space="0" w:color="auto"/>
              </w:divBdr>
              <w:divsChild>
                <w:div w:id="1935555779">
                  <w:marLeft w:val="0"/>
                  <w:marRight w:val="0"/>
                  <w:marTop w:val="0"/>
                  <w:marBottom w:val="0"/>
                  <w:divBdr>
                    <w:top w:val="none" w:sz="0" w:space="0" w:color="auto"/>
                    <w:left w:val="none" w:sz="0" w:space="0" w:color="auto"/>
                    <w:bottom w:val="none" w:sz="0" w:space="0" w:color="auto"/>
                    <w:right w:val="none" w:sz="0" w:space="0" w:color="auto"/>
                  </w:divBdr>
                  <w:divsChild>
                    <w:div w:id="1913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113">
              <w:marLeft w:val="0"/>
              <w:marRight w:val="0"/>
              <w:marTop w:val="0"/>
              <w:marBottom w:val="0"/>
              <w:divBdr>
                <w:top w:val="none" w:sz="0" w:space="0" w:color="auto"/>
                <w:left w:val="none" w:sz="0" w:space="0" w:color="auto"/>
                <w:bottom w:val="none" w:sz="0" w:space="0" w:color="auto"/>
                <w:right w:val="none" w:sz="0" w:space="0" w:color="auto"/>
              </w:divBdr>
              <w:divsChild>
                <w:div w:id="422339555">
                  <w:marLeft w:val="0"/>
                  <w:marRight w:val="0"/>
                  <w:marTop w:val="0"/>
                  <w:marBottom w:val="0"/>
                  <w:divBdr>
                    <w:top w:val="none" w:sz="0" w:space="0" w:color="auto"/>
                    <w:left w:val="none" w:sz="0" w:space="0" w:color="auto"/>
                    <w:bottom w:val="none" w:sz="0" w:space="0" w:color="auto"/>
                    <w:right w:val="none" w:sz="0" w:space="0" w:color="auto"/>
                  </w:divBdr>
                </w:div>
              </w:divsChild>
            </w:div>
            <w:div w:id="786311287">
              <w:marLeft w:val="0"/>
              <w:marRight w:val="0"/>
              <w:marTop w:val="0"/>
              <w:marBottom w:val="0"/>
              <w:divBdr>
                <w:top w:val="none" w:sz="0" w:space="0" w:color="auto"/>
                <w:left w:val="none" w:sz="0" w:space="0" w:color="auto"/>
                <w:bottom w:val="none" w:sz="0" w:space="0" w:color="auto"/>
                <w:right w:val="none" w:sz="0" w:space="0" w:color="auto"/>
              </w:divBdr>
              <w:divsChild>
                <w:div w:id="737440040">
                  <w:marLeft w:val="0"/>
                  <w:marRight w:val="0"/>
                  <w:marTop w:val="0"/>
                  <w:marBottom w:val="0"/>
                  <w:divBdr>
                    <w:top w:val="none" w:sz="0" w:space="0" w:color="auto"/>
                    <w:left w:val="none" w:sz="0" w:space="0" w:color="auto"/>
                    <w:bottom w:val="none" w:sz="0" w:space="0" w:color="auto"/>
                    <w:right w:val="none" w:sz="0" w:space="0" w:color="auto"/>
                  </w:divBdr>
                </w:div>
              </w:divsChild>
            </w:div>
            <w:div w:id="1480069806">
              <w:marLeft w:val="0"/>
              <w:marRight w:val="0"/>
              <w:marTop w:val="0"/>
              <w:marBottom w:val="0"/>
              <w:divBdr>
                <w:top w:val="none" w:sz="0" w:space="0" w:color="auto"/>
                <w:left w:val="none" w:sz="0" w:space="0" w:color="auto"/>
                <w:bottom w:val="none" w:sz="0" w:space="0" w:color="auto"/>
                <w:right w:val="none" w:sz="0" w:space="0" w:color="auto"/>
              </w:divBdr>
              <w:divsChild>
                <w:div w:id="610674956">
                  <w:marLeft w:val="0"/>
                  <w:marRight w:val="0"/>
                  <w:marTop w:val="0"/>
                  <w:marBottom w:val="0"/>
                  <w:divBdr>
                    <w:top w:val="none" w:sz="0" w:space="0" w:color="auto"/>
                    <w:left w:val="none" w:sz="0" w:space="0" w:color="auto"/>
                    <w:bottom w:val="none" w:sz="0" w:space="0" w:color="auto"/>
                    <w:right w:val="none" w:sz="0" w:space="0" w:color="auto"/>
                  </w:divBdr>
                </w:div>
              </w:divsChild>
            </w:div>
            <w:div w:id="1874224898">
              <w:marLeft w:val="0"/>
              <w:marRight w:val="0"/>
              <w:marTop w:val="0"/>
              <w:marBottom w:val="0"/>
              <w:divBdr>
                <w:top w:val="none" w:sz="0" w:space="0" w:color="auto"/>
                <w:left w:val="none" w:sz="0" w:space="0" w:color="auto"/>
                <w:bottom w:val="none" w:sz="0" w:space="0" w:color="auto"/>
                <w:right w:val="none" w:sz="0" w:space="0" w:color="auto"/>
              </w:divBdr>
              <w:divsChild>
                <w:div w:id="5908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099">
          <w:marLeft w:val="0"/>
          <w:marRight w:val="0"/>
          <w:marTop w:val="0"/>
          <w:marBottom w:val="0"/>
          <w:divBdr>
            <w:top w:val="none" w:sz="0" w:space="0" w:color="auto"/>
            <w:left w:val="none" w:sz="0" w:space="0" w:color="auto"/>
            <w:bottom w:val="none" w:sz="0" w:space="0" w:color="auto"/>
            <w:right w:val="none" w:sz="0" w:space="0" w:color="auto"/>
          </w:divBdr>
          <w:divsChild>
            <w:div w:id="1384256894">
              <w:marLeft w:val="0"/>
              <w:marRight w:val="0"/>
              <w:marTop w:val="0"/>
              <w:marBottom w:val="0"/>
              <w:divBdr>
                <w:top w:val="none" w:sz="0" w:space="0" w:color="auto"/>
                <w:left w:val="none" w:sz="0" w:space="0" w:color="auto"/>
                <w:bottom w:val="none" w:sz="0" w:space="0" w:color="auto"/>
                <w:right w:val="none" w:sz="0" w:space="0" w:color="auto"/>
              </w:divBdr>
              <w:divsChild>
                <w:div w:id="799227847">
                  <w:marLeft w:val="0"/>
                  <w:marRight w:val="0"/>
                  <w:marTop w:val="0"/>
                  <w:marBottom w:val="0"/>
                  <w:divBdr>
                    <w:top w:val="none" w:sz="0" w:space="0" w:color="auto"/>
                    <w:left w:val="none" w:sz="0" w:space="0" w:color="auto"/>
                    <w:bottom w:val="none" w:sz="0" w:space="0" w:color="auto"/>
                    <w:right w:val="none" w:sz="0" w:space="0" w:color="auto"/>
                  </w:divBdr>
                </w:div>
              </w:divsChild>
            </w:div>
            <w:div w:id="788743326">
              <w:marLeft w:val="0"/>
              <w:marRight w:val="0"/>
              <w:marTop w:val="0"/>
              <w:marBottom w:val="0"/>
              <w:divBdr>
                <w:top w:val="none" w:sz="0" w:space="0" w:color="auto"/>
                <w:left w:val="none" w:sz="0" w:space="0" w:color="auto"/>
                <w:bottom w:val="none" w:sz="0" w:space="0" w:color="auto"/>
                <w:right w:val="none" w:sz="0" w:space="0" w:color="auto"/>
              </w:divBdr>
              <w:divsChild>
                <w:div w:id="279920599">
                  <w:marLeft w:val="0"/>
                  <w:marRight w:val="0"/>
                  <w:marTop w:val="0"/>
                  <w:marBottom w:val="0"/>
                  <w:divBdr>
                    <w:top w:val="none" w:sz="0" w:space="0" w:color="auto"/>
                    <w:left w:val="none" w:sz="0" w:space="0" w:color="auto"/>
                    <w:bottom w:val="none" w:sz="0" w:space="0" w:color="auto"/>
                    <w:right w:val="none" w:sz="0" w:space="0" w:color="auto"/>
                  </w:divBdr>
                  <w:divsChild>
                    <w:div w:id="1092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451">
              <w:marLeft w:val="0"/>
              <w:marRight w:val="0"/>
              <w:marTop w:val="0"/>
              <w:marBottom w:val="0"/>
              <w:divBdr>
                <w:top w:val="none" w:sz="0" w:space="0" w:color="auto"/>
                <w:left w:val="none" w:sz="0" w:space="0" w:color="auto"/>
                <w:bottom w:val="none" w:sz="0" w:space="0" w:color="auto"/>
                <w:right w:val="none" w:sz="0" w:space="0" w:color="auto"/>
              </w:divBdr>
              <w:divsChild>
                <w:div w:id="2539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607">
          <w:marLeft w:val="0"/>
          <w:marRight w:val="0"/>
          <w:marTop w:val="0"/>
          <w:marBottom w:val="0"/>
          <w:divBdr>
            <w:top w:val="none" w:sz="0" w:space="0" w:color="auto"/>
            <w:left w:val="none" w:sz="0" w:space="0" w:color="auto"/>
            <w:bottom w:val="none" w:sz="0" w:space="0" w:color="auto"/>
            <w:right w:val="none" w:sz="0" w:space="0" w:color="auto"/>
          </w:divBdr>
          <w:divsChild>
            <w:div w:id="1595093095">
              <w:marLeft w:val="0"/>
              <w:marRight w:val="0"/>
              <w:marTop w:val="0"/>
              <w:marBottom w:val="0"/>
              <w:divBdr>
                <w:top w:val="none" w:sz="0" w:space="0" w:color="auto"/>
                <w:left w:val="none" w:sz="0" w:space="0" w:color="auto"/>
                <w:bottom w:val="none" w:sz="0" w:space="0" w:color="auto"/>
                <w:right w:val="none" w:sz="0" w:space="0" w:color="auto"/>
              </w:divBdr>
              <w:divsChild>
                <w:div w:id="1824613325">
                  <w:marLeft w:val="0"/>
                  <w:marRight w:val="0"/>
                  <w:marTop w:val="0"/>
                  <w:marBottom w:val="0"/>
                  <w:divBdr>
                    <w:top w:val="none" w:sz="0" w:space="0" w:color="auto"/>
                    <w:left w:val="none" w:sz="0" w:space="0" w:color="auto"/>
                    <w:bottom w:val="none" w:sz="0" w:space="0" w:color="auto"/>
                    <w:right w:val="none" w:sz="0" w:space="0" w:color="auto"/>
                  </w:divBdr>
                </w:div>
              </w:divsChild>
            </w:div>
            <w:div w:id="2112967788">
              <w:marLeft w:val="0"/>
              <w:marRight w:val="0"/>
              <w:marTop w:val="0"/>
              <w:marBottom w:val="0"/>
              <w:divBdr>
                <w:top w:val="none" w:sz="0" w:space="0" w:color="auto"/>
                <w:left w:val="none" w:sz="0" w:space="0" w:color="auto"/>
                <w:bottom w:val="none" w:sz="0" w:space="0" w:color="auto"/>
                <w:right w:val="none" w:sz="0" w:space="0" w:color="auto"/>
              </w:divBdr>
              <w:divsChild>
                <w:div w:id="17758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 Bishopofberwick</cp:lastModifiedBy>
  <cp:revision>3</cp:revision>
  <dcterms:created xsi:type="dcterms:W3CDTF">2022-06-30T13:35:00Z</dcterms:created>
  <dcterms:modified xsi:type="dcterms:W3CDTF">2022-07-01T14:18:00Z</dcterms:modified>
</cp:coreProperties>
</file>