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4B3663CA" w:rsidR="0007293E" w:rsidRDefault="0007293E" w:rsidP="00A17518">
      <w:pPr>
        <w:jc w:val="center"/>
      </w:pPr>
      <w:bookmarkStart w:id="0" w:name="_GoBack"/>
      <w:bookmarkEnd w:id="0"/>
    </w:p>
    <w:p w14:paraId="0A37501D" w14:textId="77777777" w:rsidR="00915E4B" w:rsidRDefault="00915E4B" w:rsidP="00915E4B"/>
    <w:p w14:paraId="5DAB6C7B" w14:textId="77777777" w:rsidR="00915E4B" w:rsidRDefault="00915E4B" w:rsidP="00915E4B">
      <w:pPr>
        <w:rPr>
          <w:rFonts w:ascii="Arial" w:hAnsi="Arial" w:cs="Arial"/>
          <w:b/>
          <w:bCs/>
          <w:noProof/>
          <w:color w:val="B10142"/>
          <w:sz w:val="18"/>
          <w:szCs w:val="18"/>
          <w:lang w:eastAsia="en-GB"/>
        </w:rPr>
      </w:pPr>
    </w:p>
    <w:p w14:paraId="5A39BBE3" w14:textId="7601BCE1" w:rsidR="006C66FE" w:rsidRDefault="00A17518" w:rsidP="00A17518">
      <w:pPr>
        <w:jc w:val="center"/>
        <w:rPr>
          <w:rFonts w:ascii="Arial" w:hAnsi="Arial" w:cs="Arial"/>
          <w:b/>
          <w:bCs/>
          <w:noProof/>
          <w:color w:val="B10142"/>
          <w:sz w:val="18"/>
          <w:szCs w:val="18"/>
          <w:lang w:eastAsia="en-GB"/>
        </w:rPr>
      </w:pPr>
      <w:r>
        <w:rPr>
          <w:rFonts w:ascii="Arial" w:hAnsi="Arial" w:cs="Arial"/>
          <w:b/>
          <w:bCs/>
          <w:noProof/>
          <w:sz w:val="52"/>
          <w:szCs w:val="52"/>
          <w:lang w:eastAsia="en-GB"/>
        </w:rPr>
        <w:t>RURAL STRAND</w:t>
      </w:r>
    </w:p>
    <w:p w14:paraId="72A3D3EC" w14:textId="77777777" w:rsidR="006C66FE" w:rsidRDefault="006C66FE" w:rsidP="00915E4B">
      <w:pPr>
        <w:rPr>
          <w:rFonts w:ascii="Arial" w:hAnsi="Arial" w:cs="Arial"/>
          <w:b/>
          <w:bCs/>
          <w:noProof/>
          <w:color w:val="B10142"/>
          <w:sz w:val="18"/>
          <w:szCs w:val="18"/>
          <w:lang w:eastAsia="en-GB"/>
        </w:rPr>
      </w:pPr>
    </w:p>
    <w:p w14:paraId="373F49F8" w14:textId="6EDED797" w:rsidR="006C66FE" w:rsidRDefault="00A17518" w:rsidP="006C66FE">
      <w:pPr>
        <w:jc w:val="center"/>
        <w:rPr>
          <w:rFonts w:ascii="Arial" w:hAnsi="Arial" w:cs="Arial"/>
          <w:b/>
          <w:bCs/>
          <w:noProof/>
          <w:sz w:val="52"/>
          <w:szCs w:val="52"/>
          <w:lang w:eastAsia="en-GB"/>
        </w:rPr>
      </w:pPr>
      <w:r w:rsidRPr="002F06F3">
        <w:rPr>
          <w:b/>
          <w:noProof/>
          <w:sz w:val="44"/>
          <w:szCs w:val="44"/>
          <w:lang w:eastAsia="en-GB"/>
        </w:rPr>
        <w:drawing>
          <wp:inline distT="0" distB="0" distL="0" distR="0" wp14:anchorId="740AAC24" wp14:editId="587AD777">
            <wp:extent cx="2384272" cy="2126512"/>
            <wp:effectExtent l="0" t="0" r="0" b="7620"/>
            <wp:docPr id="11916944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stretch>
                      <a:fillRect/>
                    </a:stretch>
                  </pic:blipFill>
                  <pic:spPr>
                    <a:xfrm>
                      <a:off x="0" y="0"/>
                      <a:ext cx="2423936" cy="2161888"/>
                    </a:xfrm>
                    <a:prstGeom prst="rect">
                      <a:avLst/>
                    </a:prstGeom>
                  </pic:spPr>
                </pic:pic>
              </a:graphicData>
            </a:graphic>
          </wp:inline>
        </w:drawing>
      </w:r>
    </w:p>
    <w:p w14:paraId="3BB7FBD9" w14:textId="77777777" w:rsidR="00A17518" w:rsidRDefault="00A17518" w:rsidP="006C66FE">
      <w:pPr>
        <w:jc w:val="center"/>
        <w:rPr>
          <w:rFonts w:ascii="Arial" w:hAnsi="Arial" w:cs="Arial"/>
          <w:b/>
          <w:bCs/>
          <w:noProof/>
          <w:sz w:val="52"/>
          <w:szCs w:val="52"/>
          <w:lang w:eastAsia="en-GB"/>
        </w:rPr>
      </w:pPr>
    </w:p>
    <w:p w14:paraId="0E27B00A" w14:textId="7259B12B" w:rsidR="006C66FE" w:rsidRDefault="00E45812" w:rsidP="00E45812">
      <w:pPr>
        <w:jc w:val="center"/>
        <w:rPr>
          <w:rFonts w:ascii="Arial" w:hAnsi="Arial" w:cs="Arial"/>
          <w:b/>
          <w:bCs/>
          <w:noProof/>
          <w:color w:val="B10142"/>
          <w:sz w:val="18"/>
          <w:szCs w:val="18"/>
          <w:lang w:eastAsia="en-GB"/>
        </w:rPr>
      </w:pPr>
      <w:r>
        <w:rPr>
          <w:rFonts w:ascii="Arial" w:hAnsi="Arial" w:cs="Arial"/>
          <w:b/>
          <w:bCs/>
          <w:noProof/>
          <w:sz w:val="52"/>
          <w:szCs w:val="52"/>
          <w:lang w:eastAsia="en-GB"/>
        </w:rPr>
        <w:lastRenderedPageBreak/>
        <w:t xml:space="preserve">Towards New Pastoral Structures </w:t>
      </w:r>
      <w:r w:rsidR="00C15C99">
        <w:rPr>
          <w:rFonts w:ascii="Arial" w:hAnsi="Arial" w:cs="Arial"/>
          <w:b/>
          <w:bCs/>
          <w:noProof/>
          <w:sz w:val="52"/>
          <w:szCs w:val="52"/>
          <w:lang w:eastAsia="en-GB"/>
        </w:rPr>
        <w:t xml:space="preserve">for the </w:t>
      </w:r>
      <w:r>
        <w:rPr>
          <w:rFonts w:ascii="Arial" w:hAnsi="Arial" w:cs="Arial"/>
          <w:b/>
          <w:bCs/>
          <w:noProof/>
          <w:sz w:val="52"/>
          <w:szCs w:val="52"/>
          <w:lang w:eastAsia="en-GB"/>
        </w:rPr>
        <w:t xml:space="preserve">Rural Church </w:t>
      </w:r>
    </w:p>
    <w:p w14:paraId="60061E4C" w14:textId="77777777" w:rsidR="006C66FE" w:rsidRDefault="006C66FE" w:rsidP="00915E4B">
      <w:pPr>
        <w:rPr>
          <w:rFonts w:ascii="Arial" w:hAnsi="Arial" w:cs="Arial"/>
          <w:b/>
          <w:bCs/>
          <w:noProof/>
          <w:color w:val="B10142"/>
          <w:sz w:val="18"/>
          <w:szCs w:val="18"/>
          <w:lang w:eastAsia="en-GB"/>
        </w:rPr>
      </w:pPr>
    </w:p>
    <w:p w14:paraId="44EAFD9C" w14:textId="77777777" w:rsidR="006C66FE" w:rsidRDefault="006C66FE" w:rsidP="00915E4B">
      <w:pPr>
        <w:rPr>
          <w:rFonts w:ascii="Arial" w:hAnsi="Arial" w:cs="Arial"/>
          <w:b/>
          <w:bCs/>
          <w:noProof/>
          <w:color w:val="B10142"/>
          <w:sz w:val="18"/>
          <w:szCs w:val="18"/>
          <w:lang w:eastAsia="en-GB"/>
        </w:rPr>
      </w:pPr>
    </w:p>
    <w:p w14:paraId="3656B9AB" w14:textId="77777777" w:rsidR="006C66FE" w:rsidRDefault="006C66FE" w:rsidP="00915E4B">
      <w:pPr>
        <w:rPr>
          <w:rFonts w:ascii="Arial" w:hAnsi="Arial" w:cs="Arial"/>
          <w:b/>
          <w:bCs/>
          <w:noProof/>
          <w:color w:val="B10142"/>
          <w:sz w:val="18"/>
          <w:szCs w:val="18"/>
          <w:lang w:eastAsia="en-GB"/>
        </w:rPr>
      </w:pPr>
    </w:p>
    <w:p w14:paraId="45FB0818" w14:textId="77777777" w:rsidR="006C66FE" w:rsidRDefault="006C66FE" w:rsidP="00915E4B">
      <w:pPr>
        <w:rPr>
          <w:rFonts w:ascii="Arial" w:hAnsi="Arial" w:cs="Arial"/>
          <w:b/>
          <w:bCs/>
          <w:noProof/>
          <w:color w:val="B10142"/>
          <w:sz w:val="18"/>
          <w:szCs w:val="18"/>
          <w:lang w:eastAsia="en-GB"/>
        </w:rPr>
      </w:pPr>
    </w:p>
    <w:p w14:paraId="049F31CB" w14:textId="77777777" w:rsidR="006C66FE" w:rsidRDefault="006C66FE" w:rsidP="00915E4B">
      <w:pPr>
        <w:rPr>
          <w:rFonts w:ascii="Arial" w:hAnsi="Arial" w:cs="Arial"/>
          <w:b/>
          <w:bCs/>
          <w:noProof/>
          <w:color w:val="B10142"/>
          <w:sz w:val="18"/>
          <w:szCs w:val="18"/>
          <w:lang w:eastAsia="en-GB"/>
        </w:rPr>
      </w:pPr>
    </w:p>
    <w:p w14:paraId="53128261" w14:textId="77777777" w:rsidR="006C66FE" w:rsidRDefault="006C66FE" w:rsidP="00915E4B">
      <w:pPr>
        <w:rPr>
          <w:rFonts w:ascii="Arial" w:hAnsi="Arial" w:cs="Arial"/>
          <w:b/>
          <w:bCs/>
          <w:noProof/>
          <w:color w:val="B10142"/>
          <w:sz w:val="18"/>
          <w:szCs w:val="18"/>
          <w:lang w:eastAsia="en-GB"/>
        </w:rPr>
      </w:pPr>
    </w:p>
    <w:p w14:paraId="62486C05" w14:textId="77777777" w:rsidR="006C66FE" w:rsidRDefault="006C66FE" w:rsidP="00915E4B"/>
    <w:p w14:paraId="4101652C" w14:textId="77777777" w:rsidR="00915E4B" w:rsidRDefault="00915E4B" w:rsidP="00915E4B"/>
    <w:p w14:paraId="4B99056E" w14:textId="77777777" w:rsidR="00FB31BA" w:rsidRDefault="00915E4B" w:rsidP="00915E4B">
      <w:pPr>
        <w:sectPr w:rsidR="00FB31BA" w:rsidSect="00FB31BA">
          <w:headerReference w:type="default" r:id="rId9"/>
          <w:footerReference w:type="default" r:id="rId10"/>
          <w:footerReference w:type="first" r:id="rId11"/>
          <w:type w:val="continuous"/>
          <w:pgSz w:w="11906" w:h="16838"/>
          <w:pgMar w:top="1569" w:right="1440" w:bottom="1440" w:left="1440" w:header="708" w:footer="708" w:gutter="0"/>
          <w:cols w:space="708"/>
          <w:titlePg/>
          <w:docGrid w:linePitch="360"/>
        </w:sectPr>
      </w:pPr>
      <w:r>
        <w:rPr>
          <w:noProof/>
          <w:lang w:eastAsia="en-GB"/>
        </w:rPr>
        <w:drawing>
          <wp:inline distT="0" distB="0" distL="0" distR="0" wp14:anchorId="3D0DC7DC" wp14:editId="64D80FCE">
            <wp:extent cx="5707566" cy="447776"/>
            <wp:effectExtent l="0" t="0" r="7620" b="9525"/>
            <wp:docPr id="1709177392" name="picture" descr="http://www.newcastle.anglican.org/userfiles/file/gcbh/Email_signatu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707566" cy="447776"/>
                    </a:xfrm>
                    <a:prstGeom prst="rect">
                      <a:avLst/>
                    </a:prstGeom>
                  </pic:spPr>
                </pic:pic>
              </a:graphicData>
            </a:graphic>
          </wp:inline>
        </w:drawing>
      </w:r>
    </w:p>
    <w:p w14:paraId="206C43ED" w14:textId="77777777" w:rsidR="00EE23EE" w:rsidRDefault="4D1C950B" w:rsidP="00EE23EE">
      <w:pPr>
        <w:pStyle w:val="Heading1"/>
      </w:pPr>
      <w:bookmarkStart w:id="1" w:name="_Toc512864243"/>
      <w:bookmarkStart w:id="2" w:name="_Toc512928455"/>
      <w:bookmarkStart w:id="3" w:name="_Toc513061255"/>
      <w:bookmarkStart w:id="4" w:name="_Toc513133163"/>
      <w:bookmarkStart w:id="5" w:name="_Toc513133832"/>
      <w:bookmarkStart w:id="6" w:name="_Toc524602711"/>
      <w:bookmarkStart w:id="7" w:name="_Toc524608355"/>
      <w:bookmarkStart w:id="8" w:name="_Toc524608402"/>
      <w:r>
        <w:lastRenderedPageBreak/>
        <w:t>Document Control</w:t>
      </w:r>
      <w:bookmarkEnd w:id="1"/>
      <w:bookmarkEnd w:id="2"/>
      <w:bookmarkEnd w:id="3"/>
      <w:bookmarkEnd w:id="4"/>
      <w:bookmarkEnd w:id="5"/>
      <w:bookmarkEnd w:id="6"/>
      <w:bookmarkEnd w:id="7"/>
      <w:bookmarkEnd w:id="8"/>
    </w:p>
    <w:p w14:paraId="1299C43A" w14:textId="77777777" w:rsidR="009519A6" w:rsidRPr="009519A6" w:rsidRDefault="009519A6" w:rsidP="009519A6"/>
    <w:p w14:paraId="44742497" w14:textId="77777777" w:rsidR="00EE23EE" w:rsidRDefault="4D1C950B" w:rsidP="00EE23EE">
      <w:pPr>
        <w:pStyle w:val="Heading2"/>
      </w:pPr>
      <w:bookmarkStart w:id="9" w:name="_Toc524608356"/>
      <w:r>
        <w:t>Document Purpose</w:t>
      </w:r>
      <w:bookmarkEnd w:id="9"/>
    </w:p>
    <w:p w14:paraId="567A1338" w14:textId="77D96D01" w:rsidR="009519A6" w:rsidRPr="009519A6" w:rsidRDefault="4D1C950B" w:rsidP="009519A6">
      <w:r w:rsidRPr="4D1C950B">
        <w:rPr>
          <w:rStyle w:val="Emphasis"/>
          <w:i w:val="0"/>
          <w:iCs w:val="0"/>
        </w:rPr>
        <w:t>This document</w:t>
      </w:r>
      <w:r w:rsidR="00A17518">
        <w:rPr>
          <w:rStyle w:val="Emphasis"/>
          <w:i w:val="0"/>
          <w:iCs w:val="0"/>
        </w:rPr>
        <w:t>…</w:t>
      </w:r>
    </w:p>
    <w:p w14:paraId="4BE6B2EC" w14:textId="77777777" w:rsidR="000079EF" w:rsidRDefault="4D1C950B" w:rsidP="009519A6">
      <w:pPr>
        <w:pStyle w:val="Heading2"/>
      </w:pPr>
      <w:bookmarkStart w:id="10" w:name="_Toc524608357"/>
      <w:r>
        <w:t>Contact Details</w:t>
      </w:r>
      <w:bookmarkEnd w:id="10"/>
    </w:p>
    <w:tbl>
      <w:tblPr>
        <w:tblStyle w:val="TableGrid"/>
        <w:tblW w:w="9180" w:type="dxa"/>
        <w:tblInd w:w="-113" w:type="dxa"/>
        <w:tblLook w:val="04A0" w:firstRow="1" w:lastRow="0" w:firstColumn="1" w:lastColumn="0" w:noHBand="0" w:noVBand="1"/>
      </w:tblPr>
      <w:tblGrid>
        <w:gridCol w:w="2660"/>
        <w:gridCol w:w="6520"/>
      </w:tblGrid>
      <w:tr w:rsidR="000079EF" w14:paraId="0C0359CF" w14:textId="77777777" w:rsidTr="4D1C950B">
        <w:tc>
          <w:tcPr>
            <w:tcW w:w="2660" w:type="dxa"/>
            <w:shd w:val="clear" w:color="auto" w:fill="BFBFBF" w:themeFill="background1" w:themeFillShade="BF"/>
          </w:tcPr>
          <w:p w14:paraId="0D909AED" w14:textId="6DB6FEBE" w:rsidR="000079EF" w:rsidRPr="000079EF" w:rsidRDefault="00A17518" w:rsidP="00A17518">
            <w:pPr>
              <w:pStyle w:val="Style1"/>
              <w:numPr>
                <w:ilvl w:val="0"/>
                <w:numId w:val="0"/>
              </w:numPr>
              <w:rPr>
                <w:sz w:val="22"/>
              </w:rPr>
            </w:pPr>
            <w:r>
              <w:rPr>
                <w:sz w:val="22"/>
              </w:rPr>
              <w:t>Authors(s)</w:t>
            </w:r>
          </w:p>
        </w:tc>
        <w:tc>
          <w:tcPr>
            <w:tcW w:w="6520" w:type="dxa"/>
          </w:tcPr>
          <w:p w14:paraId="3E5811CA" w14:textId="5663E5AA" w:rsidR="00A17518" w:rsidRPr="000079EF" w:rsidRDefault="00876361" w:rsidP="4D1C950B">
            <w:pPr>
              <w:pStyle w:val="Style1"/>
              <w:numPr>
                <w:ilvl w:val="0"/>
                <w:numId w:val="0"/>
              </w:numPr>
              <w:rPr>
                <w:b w:val="0"/>
                <w:sz w:val="22"/>
              </w:rPr>
            </w:pPr>
            <w:r>
              <w:rPr>
                <w:b w:val="0"/>
                <w:sz w:val="22"/>
              </w:rPr>
              <w:t>Helen Savage based on notes by P</w:t>
            </w:r>
            <w:r w:rsidR="0021701F">
              <w:rPr>
                <w:b w:val="0"/>
                <w:sz w:val="22"/>
              </w:rPr>
              <w:t>eter Robinson</w:t>
            </w:r>
          </w:p>
        </w:tc>
      </w:tr>
    </w:tbl>
    <w:p w14:paraId="4DDBEF00" w14:textId="111C3979" w:rsidR="000079EF" w:rsidRPr="000079EF" w:rsidRDefault="000079EF" w:rsidP="000079EF"/>
    <w:p w14:paraId="58E462DF" w14:textId="77777777" w:rsidR="00FA3D56" w:rsidRDefault="4D1C950B" w:rsidP="009519A6">
      <w:pPr>
        <w:pStyle w:val="Heading2"/>
      </w:pPr>
      <w:bookmarkStart w:id="11" w:name="_Toc524608358"/>
      <w:r>
        <w:t>Document History</w:t>
      </w:r>
      <w:bookmarkEnd w:id="11"/>
    </w:p>
    <w:tbl>
      <w:tblPr>
        <w:tblStyle w:val="TableGrid"/>
        <w:tblW w:w="9180" w:type="dxa"/>
        <w:tblInd w:w="-113" w:type="dxa"/>
        <w:tblLook w:val="04A0" w:firstRow="1" w:lastRow="0" w:firstColumn="1" w:lastColumn="0" w:noHBand="0" w:noVBand="1"/>
      </w:tblPr>
      <w:tblGrid>
        <w:gridCol w:w="1023"/>
        <w:gridCol w:w="1604"/>
        <w:gridCol w:w="2318"/>
        <w:gridCol w:w="4235"/>
      </w:tblGrid>
      <w:tr w:rsidR="009519A6" w:rsidRPr="004E1F92" w14:paraId="61848E7E" w14:textId="77777777" w:rsidTr="4D1C950B">
        <w:tc>
          <w:tcPr>
            <w:tcW w:w="1023" w:type="dxa"/>
            <w:shd w:val="clear" w:color="auto" w:fill="BFBFBF" w:themeFill="background1" w:themeFillShade="BF"/>
          </w:tcPr>
          <w:p w14:paraId="6B814A1E" w14:textId="77777777" w:rsidR="009519A6" w:rsidRPr="003252B7" w:rsidRDefault="4D1C950B" w:rsidP="4D1C950B">
            <w:pPr>
              <w:rPr>
                <w:rStyle w:val="SubtleReference"/>
                <w:smallCaps w:val="0"/>
                <w:color w:val="auto"/>
              </w:rPr>
            </w:pPr>
            <w:r w:rsidRPr="4D1C950B">
              <w:rPr>
                <w:rStyle w:val="SubtleReference"/>
                <w:smallCaps w:val="0"/>
                <w:color w:val="auto"/>
              </w:rPr>
              <w:t>Version</w:t>
            </w:r>
          </w:p>
        </w:tc>
        <w:tc>
          <w:tcPr>
            <w:tcW w:w="1604" w:type="dxa"/>
            <w:shd w:val="clear" w:color="auto" w:fill="BFBFBF" w:themeFill="background1" w:themeFillShade="BF"/>
          </w:tcPr>
          <w:p w14:paraId="7C14E453" w14:textId="77777777" w:rsidR="009519A6" w:rsidRPr="003252B7" w:rsidRDefault="4D1C950B" w:rsidP="4D1C950B">
            <w:pPr>
              <w:rPr>
                <w:rStyle w:val="SubtleReference"/>
                <w:smallCaps w:val="0"/>
                <w:color w:val="auto"/>
              </w:rPr>
            </w:pPr>
            <w:r w:rsidRPr="4D1C950B">
              <w:rPr>
                <w:rStyle w:val="SubtleReference"/>
                <w:smallCaps w:val="0"/>
                <w:color w:val="auto"/>
              </w:rPr>
              <w:t>Date Updated</w:t>
            </w:r>
          </w:p>
        </w:tc>
        <w:tc>
          <w:tcPr>
            <w:tcW w:w="2318" w:type="dxa"/>
            <w:shd w:val="clear" w:color="auto" w:fill="BFBFBF" w:themeFill="background1" w:themeFillShade="BF"/>
          </w:tcPr>
          <w:p w14:paraId="7B758C5F" w14:textId="77777777" w:rsidR="009519A6" w:rsidRPr="003252B7" w:rsidRDefault="4D1C950B" w:rsidP="4D1C950B">
            <w:pPr>
              <w:rPr>
                <w:rStyle w:val="SubtleReference"/>
                <w:smallCaps w:val="0"/>
                <w:color w:val="auto"/>
              </w:rPr>
            </w:pPr>
            <w:r w:rsidRPr="4D1C950B">
              <w:rPr>
                <w:rStyle w:val="SubtleReference"/>
                <w:smallCaps w:val="0"/>
                <w:color w:val="auto"/>
              </w:rPr>
              <w:t>Updated by</w:t>
            </w:r>
          </w:p>
        </w:tc>
        <w:tc>
          <w:tcPr>
            <w:tcW w:w="4235" w:type="dxa"/>
            <w:shd w:val="clear" w:color="auto" w:fill="BFBFBF" w:themeFill="background1" w:themeFillShade="BF"/>
          </w:tcPr>
          <w:p w14:paraId="23A8228F" w14:textId="77777777" w:rsidR="009519A6" w:rsidRPr="003252B7" w:rsidRDefault="4D1C950B" w:rsidP="4D1C950B">
            <w:pPr>
              <w:rPr>
                <w:rStyle w:val="SubtleReference"/>
                <w:smallCaps w:val="0"/>
                <w:color w:val="auto"/>
              </w:rPr>
            </w:pPr>
            <w:r w:rsidRPr="4D1C950B">
              <w:rPr>
                <w:rStyle w:val="SubtleReference"/>
                <w:smallCaps w:val="0"/>
                <w:color w:val="auto"/>
              </w:rPr>
              <w:t>Reason</w:t>
            </w:r>
          </w:p>
        </w:tc>
      </w:tr>
      <w:tr w:rsidR="009B5C05" w:rsidRPr="004E1F92" w14:paraId="0F4355E4" w14:textId="77777777" w:rsidTr="4D1C950B">
        <w:tc>
          <w:tcPr>
            <w:tcW w:w="1023" w:type="dxa"/>
          </w:tcPr>
          <w:p w14:paraId="0C0A189D" w14:textId="5429E1A2" w:rsidR="009B5C05" w:rsidRPr="003252B7" w:rsidRDefault="4D1C950B" w:rsidP="4D1C950B">
            <w:pPr>
              <w:rPr>
                <w:rStyle w:val="SubtleReference"/>
                <w:smallCaps w:val="0"/>
                <w:color w:val="auto"/>
              </w:rPr>
            </w:pPr>
            <w:r w:rsidRPr="4D1C950B">
              <w:rPr>
                <w:rStyle w:val="SubtleReference"/>
                <w:smallCaps w:val="0"/>
                <w:color w:val="auto"/>
              </w:rPr>
              <w:t>0.a</w:t>
            </w:r>
          </w:p>
        </w:tc>
        <w:tc>
          <w:tcPr>
            <w:tcW w:w="1604" w:type="dxa"/>
          </w:tcPr>
          <w:p w14:paraId="546688B5" w14:textId="65C1F6DE" w:rsidR="009B5C05" w:rsidRPr="003252B7" w:rsidRDefault="009B5C05" w:rsidP="4D1C950B">
            <w:pPr>
              <w:rPr>
                <w:rStyle w:val="SubtleReference"/>
                <w:smallCaps w:val="0"/>
                <w:color w:val="auto"/>
              </w:rPr>
            </w:pPr>
          </w:p>
        </w:tc>
        <w:tc>
          <w:tcPr>
            <w:tcW w:w="2318" w:type="dxa"/>
          </w:tcPr>
          <w:p w14:paraId="14C96DB5" w14:textId="6D051E43" w:rsidR="009B5C05" w:rsidRPr="003252B7" w:rsidRDefault="00761C99" w:rsidP="4D1C950B">
            <w:pPr>
              <w:rPr>
                <w:rStyle w:val="SubtleReference"/>
                <w:smallCaps w:val="0"/>
                <w:color w:val="auto"/>
              </w:rPr>
            </w:pPr>
            <w:r>
              <w:rPr>
                <w:rStyle w:val="SubtleReference"/>
                <w:smallCaps w:val="0"/>
                <w:color w:val="auto"/>
              </w:rPr>
              <w:t>H</w:t>
            </w:r>
            <w:r w:rsidR="002F6B6F">
              <w:rPr>
                <w:rStyle w:val="SubtleReference"/>
                <w:smallCaps w:val="0"/>
                <w:color w:val="auto"/>
              </w:rPr>
              <w:t>elen Savage</w:t>
            </w:r>
          </w:p>
        </w:tc>
        <w:tc>
          <w:tcPr>
            <w:tcW w:w="4235" w:type="dxa"/>
          </w:tcPr>
          <w:p w14:paraId="45A19D20" w14:textId="77A3BD67" w:rsidR="009B5C05" w:rsidRPr="003252B7" w:rsidRDefault="4D1C950B" w:rsidP="4D1C950B">
            <w:pPr>
              <w:rPr>
                <w:rStyle w:val="SubtleReference"/>
                <w:smallCaps w:val="0"/>
                <w:color w:val="auto"/>
              </w:rPr>
            </w:pPr>
            <w:r w:rsidRPr="4D1C950B">
              <w:rPr>
                <w:rStyle w:val="SubtleReference"/>
                <w:smallCaps w:val="0"/>
                <w:color w:val="auto"/>
              </w:rPr>
              <w:t>Initial draft</w:t>
            </w:r>
          </w:p>
        </w:tc>
      </w:tr>
      <w:tr w:rsidR="009519A6" w:rsidRPr="004E1F92" w14:paraId="5E40C04C" w14:textId="77777777" w:rsidTr="4D1C950B">
        <w:tc>
          <w:tcPr>
            <w:tcW w:w="1023" w:type="dxa"/>
          </w:tcPr>
          <w:p w14:paraId="1F2A8D18" w14:textId="4C0B11B3" w:rsidR="009519A6" w:rsidRPr="003252B7" w:rsidRDefault="00761C99" w:rsidP="4D1C950B">
            <w:pPr>
              <w:rPr>
                <w:rStyle w:val="SubtleReference"/>
                <w:smallCaps w:val="0"/>
                <w:color w:val="auto"/>
              </w:rPr>
            </w:pPr>
            <w:r>
              <w:rPr>
                <w:rStyle w:val="SubtleReference"/>
                <w:smallCaps w:val="0"/>
                <w:color w:val="auto"/>
              </w:rPr>
              <w:t>0</w:t>
            </w:r>
            <w:r>
              <w:rPr>
                <w:rStyle w:val="SubtleReference"/>
              </w:rPr>
              <w:t>.</w:t>
            </w:r>
            <w:r w:rsidR="002F6B6F">
              <w:rPr>
                <w:rStyle w:val="SubtleReference"/>
              </w:rPr>
              <w:t>b</w:t>
            </w:r>
          </w:p>
        </w:tc>
        <w:tc>
          <w:tcPr>
            <w:tcW w:w="1604" w:type="dxa"/>
          </w:tcPr>
          <w:p w14:paraId="0EF2DD99" w14:textId="5489EFE9" w:rsidR="009519A6" w:rsidRPr="003252B7" w:rsidRDefault="002F6B6F" w:rsidP="00D13C73">
            <w:pPr>
              <w:rPr>
                <w:rStyle w:val="SubtleReference"/>
                <w:smallCaps w:val="0"/>
                <w:color w:val="auto"/>
              </w:rPr>
            </w:pPr>
            <w:r>
              <w:rPr>
                <w:rStyle w:val="SubtleReference"/>
                <w:smallCaps w:val="0"/>
                <w:color w:val="auto"/>
              </w:rPr>
              <w:t>050319</w:t>
            </w:r>
          </w:p>
        </w:tc>
        <w:tc>
          <w:tcPr>
            <w:tcW w:w="2318" w:type="dxa"/>
          </w:tcPr>
          <w:p w14:paraId="377BFD41" w14:textId="29D854BA" w:rsidR="009519A6" w:rsidRPr="003252B7" w:rsidRDefault="00761C99" w:rsidP="4D1C950B">
            <w:pPr>
              <w:rPr>
                <w:rStyle w:val="SubtleReference"/>
                <w:smallCaps w:val="0"/>
                <w:color w:val="auto"/>
              </w:rPr>
            </w:pPr>
            <w:r>
              <w:rPr>
                <w:rStyle w:val="SubtleReference"/>
                <w:smallCaps w:val="0"/>
                <w:color w:val="auto"/>
              </w:rPr>
              <w:t>P</w:t>
            </w:r>
            <w:r w:rsidR="002F6B6F">
              <w:rPr>
                <w:rStyle w:val="SubtleReference"/>
                <w:smallCaps w:val="0"/>
                <w:color w:val="auto"/>
              </w:rPr>
              <w:t>eter Robinson</w:t>
            </w:r>
          </w:p>
        </w:tc>
        <w:tc>
          <w:tcPr>
            <w:tcW w:w="4235" w:type="dxa"/>
          </w:tcPr>
          <w:p w14:paraId="078F397A" w14:textId="1A225DD1" w:rsidR="009519A6" w:rsidRPr="003252B7" w:rsidRDefault="002F6B6F" w:rsidP="4D1C950B">
            <w:pPr>
              <w:rPr>
                <w:rStyle w:val="SubtleReference"/>
                <w:smallCaps w:val="0"/>
                <w:color w:val="auto"/>
              </w:rPr>
            </w:pPr>
            <w:r>
              <w:rPr>
                <w:rStyle w:val="SubtleReference"/>
                <w:smallCaps w:val="0"/>
                <w:color w:val="auto"/>
              </w:rPr>
              <w:t>Additions</w:t>
            </w:r>
          </w:p>
        </w:tc>
      </w:tr>
      <w:tr w:rsidR="009519A6" w:rsidRPr="004E1F92" w14:paraId="3461D779" w14:textId="77777777" w:rsidTr="4D1C950B">
        <w:tc>
          <w:tcPr>
            <w:tcW w:w="1023" w:type="dxa"/>
          </w:tcPr>
          <w:p w14:paraId="3CF2D8B6" w14:textId="1DE5886B" w:rsidR="009519A6" w:rsidRPr="003252B7" w:rsidRDefault="00987AA5" w:rsidP="00BA4A3C">
            <w:pPr>
              <w:rPr>
                <w:rStyle w:val="SubtleReference"/>
                <w:smallCaps w:val="0"/>
                <w:color w:val="auto"/>
              </w:rPr>
            </w:pPr>
            <w:r>
              <w:rPr>
                <w:rStyle w:val="SubtleReference"/>
                <w:smallCaps w:val="0"/>
                <w:color w:val="auto"/>
              </w:rPr>
              <w:t>0</w:t>
            </w:r>
            <w:r>
              <w:rPr>
                <w:rStyle w:val="SubtleReference"/>
              </w:rPr>
              <w:t>.C</w:t>
            </w:r>
          </w:p>
        </w:tc>
        <w:tc>
          <w:tcPr>
            <w:tcW w:w="1604" w:type="dxa"/>
          </w:tcPr>
          <w:p w14:paraId="0FB78278" w14:textId="48B84903" w:rsidR="009519A6" w:rsidRPr="003252B7" w:rsidRDefault="00987AA5" w:rsidP="00BA4A3C">
            <w:pPr>
              <w:rPr>
                <w:rStyle w:val="SubtleReference"/>
                <w:smallCaps w:val="0"/>
                <w:color w:val="auto"/>
              </w:rPr>
            </w:pPr>
            <w:r>
              <w:rPr>
                <w:rStyle w:val="SubtleReference"/>
                <w:smallCaps w:val="0"/>
                <w:color w:val="auto"/>
              </w:rPr>
              <w:t>1</w:t>
            </w:r>
            <w:r>
              <w:rPr>
                <w:rStyle w:val="SubtleReference"/>
              </w:rPr>
              <w:t>10619</w:t>
            </w:r>
          </w:p>
        </w:tc>
        <w:tc>
          <w:tcPr>
            <w:tcW w:w="2318" w:type="dxa"/>
          </w:tcPr>
          <w:p w14:paraId="1FC39945" w14:textId="41F9BA73" w:rsidR="009519A6" w:rsidRPr="003252B7" w:rsidRDefault="00987AA5" w:rsidP="00BA4A3C">
            <w:pPr>
              <w:rPr>
                <w:rStyle w:val="SubtleReference"/>
                <w:smallCaps w:val="0"/>
                <w:color w:val="auto"/>
              </w:rPr>
            </w:pPr>
            <w:r>
              <w:rPr>
                <w:rStyle w:val="SubtleReference"/>
                <w:smallCaps w:val="0"/>
                <w:color w:val="auto"/>
              </w:rPr>
              <w:t>Peter Robinson</w:t>
            </w:r>
          </w:p>
        </w:tc>
        <w:tc>
          <w:tcPr>
            <w:tcW w:w="4235" w:type="dxa"/>
          </w:tcPr>
          <w:p w14:paraId="0562CB0E" w14:textId="504DA411" w:rsidR="009519A6" w:rsidRPr="003252B7" w:rsidRDefault="00987AA5" w:rsidP="00BA4A3C">
            <w:pPr>
              <w:rPr>
                <w:rStyle w:val="SubtleReference"/>
                <w:smallCaps w:val="0"/>
                <w:color w:val="auto"/>
              </w:rPr>
            </w:pPr>
            <w:r>
              <w:rPr>
                <w:rStyle w:val="SubtleReference"/>
                <w:smallCaps w:val="0"/>
                <w:color w:val="auto"/>
              </w:rPr>
              <w:t>Development</w:t>
            </w:r>
          </w:p>
        </w:tc>
      </w:tr>
      <w:tr w:rsidR="009519A6" w:rsidRPr="004E1F92" w14:paraId="34CE0A41" w14:textId="77777777" w:rsidTr="4D1C950B">
        <w:tc>
          <w:tcPr>
            <w:tcW w:w="1023" w:type="dxa"/>
          </w:tcPr>
          <w:p w14:paraId="62EBF3C5" w14:textId="67ABA4F1" w:rsidR="009519A6" w:rsidRPr="003252B7" w:rsidRDefault="00F12D26" w:rsidP="00BA4A3C">
            <w:pPr>
              <w:rPr>
                <w:rStyle w:val="SubtleReference"/>
                <w:smallCaps w:val="0"/>
                <w:color w:val="auto"/>
              </w:rPr>
            </w:pPr>
            <w:r>
              <w:rPr>
                <w:rStyle w:val="SubtleReference"/>
                <w:smallCaps w:val="0"/>
                <w:color w:val="auto"/>
              </w:rPr>
              <w:t>0</w:t>
            </w:r>
            <w:r>
              <w:rPr>
                <w:rStyle w:val="SubtleReference"/>
              </w:rPr>
              <w:t>.d</w:t>
            </w:r>
          </w:p>
        </w:tc>
        <w:tc>
          <w:tcPr>
            <w:tcW w:w="1604" w:type="dxa"/>
          </w:tcPr>
          <w:p w14:paraId="6D98A12B" w14:textId="7B5A4F9E" w:rsidR="009519A6" w:rsidRPr="003252B7" w:rsidRDefault="00F12D26" w:rsidP="00BA4A3C">
            <w:pPr>
              <w:rPr>
                <w:rStyle w:val="SubtleReference"/>
                <w:smallCaps w:val="0"/>
                <w:color w:val="auto"/>
              </w:rPr>
            </w:pPr>
            <w:r>
              <w:rPr>
                <w:rStyle w:val="SubtleReference"/>
                <w:smallCaps w:val="0"/>
                <w:color w:val="auto"/>
              </w:rPr>
              <w:t>0</w:t>
            </w:r>
            <w:r>
              <w:rPr>
                <w:rStyle w:val="SubtleReference"/>
              </w:rPr>
              <w:t>61119</w:t>
            </w:r>
          </w:p>
        </w:tc>
        <w:tc>
          <w:tcPr>
            <w:tcW w:w="2318" w:type="dxa"/>
          </w:tcPr>
          <w:p w14:paraId="2946DB82" w14:textId="5FB0B597" w:rsidR="009519A6" w:rsidRPr="003252B7" w:rsidRDefault="00F12D26" w:rsidP="00BA4A3C">
            <w:pPr>
              <w:rPr>
                <w:rStyle w:val="SubtleReference"/>
                <w:smallCaps w:val="0"/>
                <w:color w:val="auto"/>
              </w:rPr>
            </w:pPr>
            <w:r>
              <w:rPr>
                <w:rStyle w:val="SubtleReference"/>
                <w:smallCaps w:val="0"/>
                <w:color w:val="auto"/>
              </w:rPr>
              <w:t>Peter Robinson</w:t>
            </w:r>
          </w:p>
        </w:tc>
        <w:tc>
          <w:tcPr>
            <w:tcW w:w="4235" w:type="dxa"/>
          </w:tcPr>
          <w:p w14:paraId="5997CC1D" w14:textId="6E1D79D9" w:rsidR="009519A6" w:rsidRPr="003252B7" w:rsidRDefault="00F12D26" w:rsidP="00BA4A3C">
            <w:pPr>
              <w:rPr>
                <w:rStyle w:val="SubtleReference"/>
                <w:smallCaps w:val="0"/>
                <w:color w:val="auto"/>
              </w:rPr>
            </w:pPr>
            <w:r>
              <w:rPr>
                <w:rStyle w:val="SubtleReference"/>
                <w:smallCaps w:val="0"/>
                <w:color w:val="auto"/>
              </w:rPr>
              <w:t>Further development</w:t>
            </w:r>
          </w:p>
        </w:tc>
      </w:tr>
      <w:tr w:rsidR="009519A6" w:rsidRPr="004E1F92" w14:paraId="110FFD37" w14:textId="77777777" w:rsidTr="4D1C950B">
        <w:tc>
          <w:tcPr>
            <w:tcW w:w="1023" w:type="dxa"/>
          </w:tcPr>
          <w:p w14:paraId="6B699379" w14:textId="77777777" w:rsidR="009519A6" w:rsidRPr="003252B7" w:rsidRDefault="009519A6" w:rsidP="00BA4A3C">
            <w:pPr>
              <w:rPr>
                <w:rStyle w:val="SubtleReference"/>
                <w:smallCaps w:val="0"/>
                <w:color w:val="auto"/>
              </w:rPr>
            </w:pPr>
          </w:p>
        </w:tc>
        <w:tc>
          <w:tcPr>
            <w:tcW w:w="1604" w:type="dxa"/>
          </w:tcPr>
          <w:p w14:paraId="3FE9F23F" w14:textId="77777777" w:rsidR="009519A6" w:rsidRPr="003252B7" w:rsidRDefault="009519A6" w:rsidP="00BA4A3C">
            <w:pPr>
              <w:rPr>
                <w:rStyle w:val="SubtleReference"/>
                <w:smallCaps w:val="0"/>
                <w:color w:val="auto"/>
              </w:rPr>
            </w:pPr>
          </w:p>
        </w:tc>
        <w:tc>
          <w:tcPr>
            <w:tcW w:w="2318" w:type="dxa"/>
          </w:tcPr>
          <w:p w14:paraId="1F72F646" w14:textId="77777777" w:rsidR="009519A6" w:rsidRPr="003252B7" w:rsidRDefault="009519A6" w:rsidP="00BA4A3C">
            <w:pPr>
              <w:rPr>
                <w:rStyle w:val="SubtleReference"/>
                <w:smallCaps w:val="0"/>
                <w:color w:val="auto"/>
              </w:rPr>
            </w:pPr>
          </w:p>
        </w:tc>
        <w:tc>
          <w:tcPr>
            <w:tcW w:w="4235" w:type="dxa"/>
          </w:tcPr>
          <w:p w14:paraId="08CE6F91" w14:textId="77777777" w:rsidR="009519A6" w:rsidRPr="003252B7" w:rsidRDefault="009519A6" w:rsidP="00BA4A3C">
            <w:pPr>
              <w:rPr>
                <w:rStyle w:val="SubtleReference"/>
                <w:smallCaps w:val="0"/>
                <w:color w:val="auto"/>
              </w:rPr>
            </w:pPr>
          </w:p>
        </w:tc>
      </w:tr>
    </w:tbl>
    <w:p w14:paraId="61CDCEAD" w14:textId="77777777" w:rsidR="009519A6" w:rsidRDefault="009519A6" w:rsidP="009519A6"/>
    <w:p w14:paraId="54F9D536" w14:textId="77777777" w:rsidR="009519A6" w:rsidRDefault="4D1C950B" w:rsidP="009519A6">
      <w:pPr>
        <w:pStyle w:val="Heading2"/>
      </w:pPr>
      <w:bookmarkStart w:id="12" w:name="_Toc524608359"/>
      <w:r>
        <w:t>Document Review</w:t>
      </w:r>
      <w:bookmarkEnd w:id="12"/>
    </w:p>
    <w:tbl>
      <w:tblPr>
        <w:tblStyle w:val="TableGrid"/>
        <w:tblW w:w="0" w:type="auto"/>
        <w:tblInd w:w="-113" w:type="dxa"/>
        <w:tblLook w:val="04A0" w:firstRow="1" w:lastRow="0" w:firstColumn="1" w:lastColumn="0" w:noHBand="0" w:noVBand="1"/>
      </w:tblPr>
      <w:tblGrid>
        <w:gridCol w:w="2608"/>
        <w:gridCol w:w="2919"/>
        <w:gridCol w:w="1417"/>
        <w:gridCol w:w="937"/>
        <w:gridCol w:w="1248"/>
      </w:tblGrid>
      <w:tr w:rsidR="00F006EE" w14:paraId="5DC22104" w14:textId="77777777" w:rsidTr="4D1C950B">
        <w:tc>
          <w:tcPr>
            <w:tcW w:w="2608" w:type="dxa"/>
            <w:shd w:val="clear" w:color="auto" w:fill="BFBFBF" w:themeFill="background1" w:themeFillShade="BF"/>
          </w:tcPr>
          <w:p w14:paraId="76CAFD79" w14:textId="77777777" w:rsidR="00151825" w:rsidRPr="00EA04E1" w:rsidRDefault="4D1C950B" w:rsidP="4D1C950B">
            <w:pPr>
              <w:rPr>
                <w:rStyle w:val="Emphasis"/>
                <w:i w:val="0"/>
                <w:iCs w:val="0"/>
              </w:rPr>
            </w:pPr>
            <w:bookmarkStart w:id="13" w:name="_Toc502649790"/>
            <w:r w:rsidRPr="4D1C950B">
              <w:rPr>
                <w:rStyle w:val="Emphasis"/>
                <w:i w:val="0"/>
                <w:iCs w:val="0"/>
              </w:rPr>
              <w:t>Name</w:t>
            </w:r>
            <w:bookmarkEnd w:id="13"/>
          </w:p>
        </w:tc>
        <w:tc>
          <w:tcPr>
            <w:tcW w:w="2919" w:type="dxa"/>
            <w:shd w:val="clear" w:color="auto" w:fill="BFBFBF" w:themeFill="background1" w:themeFillShade="BF"/>
          </w:tcPr>
          <w:p w14:paraId="7810568A" w14:textId="77777777" w:rsidR="00151825" w:rsidRPr="00EA04E1" w:rsidRDefault="4D1C950B" w:rsidP="4D1C950B">
            <w:pPr>
              <w:rPr>
                <w:rStyle w:val="Emphasis"/>
                <w:i w:val="0"/>
                <w:iCs w:val="0"/>
              </w:rPr>
            </w:pPr>
            <w:bookmarkStart w:id="14" w:name="_Toc502649791"/>
            <w:r w:rsidRPr="4D1C950B">
              <w:rPr>
                <w:rStyle w:val="Emphasis"/>
                <w:i w:val="0"/>
                <w:iCs w:val="0"/>
              </w:rPr>
              <w:t>Role</w:t>
            </w:r>
            <w:bookmarkEnd w:id="14"/>
          </w:p>
        </w:tc>
        <w:tc>
          <w:tcPr>
            <w:tcW w:w="1417" w:type="dxa"/>
            <w:shd w:val="clear" w:color="auto" w:fill="BFBFBF" w:themeFill="background1" w:themeFillShade="BF"/>
          </w:tcPr>
          <w:p w14:paraId="17FB751B" w14:textId="77777777" w:rsidR="00151825" w:rsidRPr="00EA04E1" w:rsidRDefault="4D1C950B" w:rsidP="4D1C950B">
            <w:pPr>
              <w:rPr>
                <w:rStyle w:val="Emphasis"/>
                <w:i w:val="0"/>
                <w:iCs w:val="0"/>
              </w:rPr>
            </w:pPr>
            <w:bookmarkStart w:id="15" w:name="_Toc502649793"/>
            <w:r w:rsidRPr="4D1C950B">
              <w:rPr>
                <w:rStyle w:val="Emphasis"/>
                <w:i w:val="0"/>
                <w:iCs w:val="0"/>
              </w:rPr>
              <w:t>Responsible/</w:t>
            </w:r>
            <w:bookmarkEnd w:id="15"/>
          </w:p>
          <w:p w14:paraId="7DBC2D8B" w14:textId="77777777" w:rsidR="00151825" w:rsidRDefault="4D1C950B" w:rsidP="4D1C950B">
            <w:pPr>
              <w:rPr>
                <w:rStyle w:val="Emphasis"/>
                <w:i w:val="0"/>
                <w:iCs w:val="0"/>
              </w:rPr>
            </w:pPr>
            <w:bookmarkStart w:id="16" w:name="_Toc502649794"/>
            <w:r w:rsidRPr="4D1C950B">
              <w:rPr>
                <w:rStyle w:val="Emphasis"/>
                <w:i w:val="0"/>
                <w:iCs w:val="0"/>
              </w:rPr>
              <w:t>Accountable/</w:t>
            </w:r>
            <w:bookmarkEnd w:id="16"/>
          </w:p>
          <w:p w14:paraId="5549F478" w14:textId="77777777" w:rsidR="00C55D9B" w:rsidRDefault="4D1C950B" w:rsidP="4D1C950B">
            <w:pPr>
              <w:rPr>
                <w:rStyle w:val="Emphasis"/>
                <w:i w:val="0"/>
                <w:iCs w:val="0"/>
              </w:rPr>
            </w:pPr>
            <w:r w:rsidRPr="4D1C950B">
              <w:rPr>
                <w:rStyle w:val="Emphasis"/>
                <w:i w:val="0"/>
                <w:iCs w:val="0"/>
              </w:rPr>
              <w:t>Consulted/</w:t>
            </w:r>
          </w:p>
          <w:p w14:paraId="33B78253" w14:textId="77777777" w:rsidR="00C55D9B" w:rsidRPr="00EA04E1" w:rsidRDefault="4D1C950B" w:rsidP="4D1C950B">
            <w:pPr>
              <w:rPr>
                <w:rStyle w:val="Emphasis"/>
                <w:i w:val="0"/>
                <w:iCs w:val="0"/>
              </w:rPr>
            </w:pPr>
            <w:r w:rsidRPr="4D1C950B">
              <w:rPr>
                <w:rStyle w:val="Emphasis"/>
                <w:i w:val="0"/>
                <w:iCs w:val="0"/>
              </w:rPr>
              <w:t>Informed</w:t>
            </w:r>
          </w:p>
        </w:tc>
        <w:tc>
          <w:tcPr>
            <w:tcW w:w="937" w:type="dxa"/>
            <w:shd w:val="clear" w:color="auto" w:fill="BFBFBF" w:themeFill="background1" w:themeFillShade="BF"/>
          </w:tcPr>
          <w:p w14:paraId="2AE331A5" w14:textId="77777777" w:rsidR="00151825" w:rsidRPr="00EA04E1" w:rsidRDefault="4D1C950B" w:rsidP="4D1C950B">
            <w:pPr>
              <w:rPr>
                <w:rStyle w:val="Emphasis"/>
                <w:i w:val="0"/>
                <w:iCs w:val="0"/>
              </w:rPr>
            </w:pPr>
            <w:r w:rsidRPr="4D1C950B">
              <w:rPr>
                <w:rStyle w:val="Emphasis"/>
                <w:i w:val="0"/>
                <w:iCs w:val="0"/>
              </w:rPr>
              <w:t>Version</w:t>
            </w:r>
          </w:p>
        </w:tc>
        <w:tc>
          <w:tcPr>
            <w:tcW w:w="1248" w:type="dxa"/>
            <w:shd w:val="clear" w:color="auto" w:fill="BFBFBF" w:themeFill="background1" w:themeFillShade="BF"/>
          </w:tcPr>
          <w:p w14:paraId="491072FA" w14:textId="77777777" w:rsidR="00151825" w:rsidRPr="00EA04E1" w:rsidRDefault="4D1C950B" w:rsidP="4D1C950B">
            <w:pPr>
              <w:rPr>
                <w:rStyle w:val="Emphasis"/>
                <w:i w:val="0"/>
                <w:iCs w:val="0"/>
              </w:rPr>
            </w:pPr>
            <w:bookmarkStart w:id="17" w:name="_Toc502649795"/>
            <w:r w:rsidRPr="4D1C950B">
              <w:rPr>
                <w:rStyle w:val="Emphasis"/>
                <w:i w:val="0"/>
                <w:iCs w:val="0"/>
              </w:rPr>
              <w:t>Date</w:t>
            </w:r>
            <w:bookmarkEnd w:id="17"/>
          </w:p>
        </w:tc>
      </w:tr>
      <w:tr w:rsidR="00F006EE" w14:paraId="6B18ABF6" w14:textId="77777777" w:rsidTr="4D1C950B">
        <w:tc>
          <w:tcPr>
            <w:tcW w:w="2608" w:type="dxa"/>
          </w:tcPr>
          <w:p w14:paraId="3A9B09DE" w14:textId="2212409E" w:rsidR="0021671D" w:rsidRPr="008C4239" w:rsidRDefault="0021701F" w:rsidP="4D1C950B">
            <w:pPr>
              <w:rPr>
                <w:rStyle w:val="Emphasis"/>
                <w:i w:val="0"/>
                <w:iCs w:val="0"/>
              </w:rPr>
            </w:pPr>
            <w:r>
              <w:rPr>
                <w:rStyle w:val="Emphasis"/>
                <w:i w:val="0"/>
                <w:iCs w:val="0"/>
              </w:rPr>
              <w:t>Bishop’s Staff group</w:t>
            </w:r>
          </w:p>
        </w:tc>
        <w:tc>
          <w:tcPr>
            <w:tcW w:w="2919" w:type="dxa"/>
          </w:tcPr>
          <w:p w14:paraId="04F0315D" w14:textId="67A2E4FF" w:rsidR="0021671D" w:rsidRPr="008C4239" w:rsidRDefault="0021671D" w:rsidP="4D1C950B">
            <w:pPr>
              <w:rPr>
                <w:rStyle w:val="Emphasis"/>
                <w:i w:val="0"/>
                <w:iCs w:val="0"/>
              </w:rPr>
            </w:pPr>
          </w:p>
        </w:tc>
        <w:tc>
          <w:tcPr>
            <w:tcW w:w="1417" w:type="dxa"/>
          </w:tcPr>
          <w:p w14:paraId="38BEA0F0" w14:textId="3145B1F6" w:rsidR="0021671D" w:rsidRPr="008C4239" w:rsidRDefault="0021701F" w:rsidP="4D1C950B">
            <w:pPr>
              <w:rPr>
                <w:rStyle w:val="Emphasis"/>
                <w:i w:val="0"/>
                <w:iCs w:val="0"/>
              </w:rPr>
            </w:pPr>
            <w:r>
              <w:rPr>
                <w:rStyle w:val="Emphasis"/>
                <w:i w:val="0"/>
                <w:iCs w:val="0"/>
              </w:rPr>
              <w:t>accountable</w:t>
            </w:r>
          </w:p>
        </w:tc>
        <w:tc>
          <w:tcPr>
            <w:tcW w:w="937" w:type="dxa"/>
          </w:tcPr>
          <w:p w14:paraId="6BB9E253" w14:textId="689D4482" w:rsidR="0021671D" w:rsidRPr="002F6B6F" w:rsidRDefault="002F6B6F" w:rsidP="0021671D">
            <w:pPr>
              <w:rPr>
                <w:rStyle w:val="Emphasis"/>
                <w:i w:val="0"/>
              </w:rPr>
            </w:pPr>
            <w:r w:rsidRPr="002F6B6F">
              <w:rPr>
                <w:rStyle w:val="Emphasis"/>
                <w:i w:val="0"/>
              </w:rPr>
              <w:t>0.b</w:t>
            </w:r>
          </w:p>
        </w:tc>
        <w:tc>
          <w:tcPr>
            <w:tcW w:w="1248" w:type="dxa"/>
          </w:tcPr>
          <w:p w14:paraId="23DE523C" w14:textId="1833E69A" w:rsidR="0021671D" w:rsidRPr="002F6B6F" w:rsidRDefault="002F6B6F" w:rsidP="00E37EEB">
            <w:pPr>
              <w:rPr>
                <w:rStyle w:val="Emphasis"/>
                <w:i w:val="0"/>
              </w:rPr>
            </w:pPr>
            <w:r w:rsidRPr="002F6B6F">
              <w:rPr>
                <w:rStyle w:val="Emphasis"/>
                <w:i w:val="0"/>
              </w:rPr>
              <w:t>060319</w:t>
            </w:r>
          </w:p>
        </w:tc>
      </w:tr>
      <w:tr w:rsidR="00F006EE" w14:paraId="5A97F798" w14:textId="77777777" w:rsidTr="4D1C950B">
        <w:tc>
          <w:tcPr>
            <w:tcW w:w="2608" w:type="dxa"/>
          </w:tcPr>
          <w:p w14:paraId="1D47D284" w14:textId="59C8E58F" w:rsidR="0021671D" w:rsidRPr="008C4239" w:rsidRDefault="0021701F" w:rsidP="4D1C950B">
            <w:pPr>
              <w:rPr>
                <w:rStyle w:val="Emphasis"/>
                <w:i w:val="0"/>
                <w:iCs w:val="0"/>
              </w:rPr>
            </w:pPr>
            <w:r>
              <w:rPr>
                <w:rStyle w:val="Emphasis"/>
                <w:i w:val="0"/>
                <w:iCs w:val="0"/>
              </w:rPr>
              <w:t>Rural Strange Guiding Coalition</w:t>
            </w:r>
          </w:p>
        </w:tc>
        <w:tc>
          <w:tcPr>
            <w:tcW w:w="2919" w:type="dxa"/>
          </w:tcPr>
          <w:p w14:paraId="60C07B38" w14:textId="6F61FA64" w:rsidR="0021671D" w:rsidRPr="008C4239" w:rsidRDefault="0021671D" w:rsidP="4D1C950B">
            <w:pPr>
              <w:rPr>
                <w:rStyle w:val="Emphasis"/>
                <w:i w:val="0"/>
                <w:iCs w:val="0"/>
              </w:rPr>
            </w:pPr>
          </w:p>
        </w:tc>
        <w:tc>
          <w:tcPr>
            <w:tcW w:w="1417" w:type="dxa"/>
          </w:tcPr>
          <w:p w14:paraId="000D96CF" w14:textId="0B1B8BD3" w:rsidR="0021671D" w:rsidRPr="008C4239" w:rsidRDefault="0021701F" w:rsidP="4D1C950B">
            <w:pPr>
              <w:rPr>
                <w:rStyle w:val="Emphasis"/>
                <w:i w:val="0"/>
                <w:iCs w:val="0"/>
              </w:rPr>
            </w:pPr>
            <w:r>
              <w:rPr>
                <w:rStyle w:val="Emphasis"/>
                <w:i w:val="0"/>
                <w:iCs w:val="0"/>
              </w:rPr>
              <w:t>responsible</w:t>
            </w:r>
          </w:p>
        </w:tc>
        <w:tc>
          <w:tcPr>
            <w:tcW w:w="937" w:type="dxa"/>
          </w:tcPr>
          <w:p w14:paraId="52E56223" w14:textId="11899304" w:rsidR="0021671D" w:rsidRPr="008C4239" w:rsidRDefault="0021671D" w:rsidP="0021671D">
            <w:pPr>
              <w:rPr>
                <w:rStyle w:val="Emphasis"/>
                <w:i w:val="0"/>
              </w:rPr>
            </w:pPr>
          </w:p>
        </w:tc>
        <w:tc>
          <w:tcPr>
            <w:tcW w:w="1248" w:type="dxa"/>
          </w:tcPr>
          <w:p w14:paraId="07547A01" w14:textId="525B3EEB" w:rsidR="0021671D" w:rsidRPr="008C4239" w:rsidRDefault="0021671D" w:rsidP="0021671D">
            <w:pPr>
              <w:rPr>
                <w:rStyle w:val="Emphasis"/>
                <w:i w:val="0"/>
              </w:rPr>
            </w:pPr>
          </w:p>
        </w:tc>
      </w:tr>
      <w:tr w:rsidR="00AF42A5" w14:paraId="72915ACE" w14:textId="77777777" w:rsidTr="4D1C950B">
        <w:tc>
          <w:tcPr>
            <w:tcW w:w="2608" w:type="dxa"/>
          </w:tcPr>
          <w:p w14:paraId="3CA20662" w14:textId="3128FC7D" w:rsidR="00224959" w:rsidRPr="008C4239" w:rsidRDefault="00224959" w:rsidP="4D1C950B">
            <w:pPr>
              <w:rPr>
                <w:rStyle w:val="Emphasis"/>
                <w:i w:val="0"/>
                <w:iCs w:val="0"/>
              </w:rPr>
            </w:pPr>
          </w:p>
        </w:tc>
        <w:tc>
          <w:tcPr>
            <w:tcW w:w="2919" w:type="dxa"/>
          </w:tcPr>
          <w:p w14:paraId="46B3DAB6" w14:textId="157B2AE3" w:rsidR="00224959" w:rsidRPr="008C4239" w:rsidRDefault="00224959" w:rsidP="4D1C950B">
            <w:pPr>
              <w:rPr>
                <w:rStyle w:val="Emphasis"/>
                <w:i w:val="0"/>
                <w:iCs w:val="0"/>
              </w:rPr>
            </w:pPr>
          </w:p>
        </w:tc>
        <w:tc>
          <w:tcPr>
            <w:tcW w:w="1417" w:type="dxa"/>
          </w:tcPr>
          <w:p w14:paraId="6C08CDB7" w14:textId="57A2A405" w:rsidR="00224959" w:rsidRPr="008C4239" w:rsidRDefault="00224959" w:rsidP="4D1C950B">
            <w:pPr>
              <w:rPr>
                <w:rStyle w:val="Emphasis"/>
                <w:i w:val="0"/>
                <w:iCs w:val="0"/>
              </w:rPr>
            </w:pPr>
          </w:p>
        </w:tc>
        <w:tc>
          <w:tcPr>
            <w:tcW w:w="937" w:type="dxa"/>
          </w:tcPr>
          <w:p w14:paraId="5043CB0F" w14:textId="4B1DF73C" w:rsidR="00224959" w:rsidRPr="008C4239" w:rsidRDefault="00224959" w:rsidP="00224959">
            <w:pPr>
              <w:rPr>
                <w:rStyle w:val="Emphasis"/>
                <w:i w:val="0"/>
              </w:rPr>
            </w:pPr>
          </w:p>
        </w:tc>
        <w:tc>
          <w:tcPr>
            <w:tcW w:w="1248" w:type="dxa"/>
          </w:tcPr>
          <w:p w14:paraId="07459315" w14:textId="6C105F1E" w:rsidR="00224959" w:rsidRPr="008C4239" w:rsidRDefault="00224959" w:rsidP="00E37EEB">
            <w:pPr>
              <w:rPr>
                <w:rStyle w:val="Emphasis"/>
                <w:i w:val="0"/>
              </w:rPr>
            </w:pPr>
          </w:p>
        </w:tc>
      </w:tr>
      <w:tr w:rsidR="00AF42A5" w14:paraId="2AA122B7" w14:textId="77777777" w:rsidTr="4D1C950B">
        <w:tc>
          <w:tcPr>
            <w:tcW w:w="2608" w:type="dxa"/>
          </w:tcPr>
          <w:p w14:paraId="757FF3C3" w14:textId="283B37F0" w:rsidR="00AF42A5" w:rsidRDefault="00AF42A5" w:rsidP="4D1C950B">
            <w:pPr>
              <w:rPr>
                <w:rStyle w:val="Emphasis"/>
                <w:i w:val="0"/>
                <w:iCs w:val="0"/>
              </w:rPr>
            </w:pPr>
          </w:p>
        </w:tc>
        <w:tc>
          <w:tcPr>
            <w:tcW w:w="2919" w:type="dxa"/>
          </w:tcPr>
          <w:p w14:paraId="1C405276" w14:textId="6F54EDFF" w:rsidR="00AF42A5" w:rsidRDefault="00AF42A5" w:rsidP="4D1C950B">
            <w:pPr>
              <w:rPr>
                <w:rStyle w:val="Emphasis"/>
                <w:i w:val="0"/>
                <w:iCs w:val="0"/>
              </w:rPr>
            </w:pPr>
          </w:p>
        </w:tc>
        <w:tc>
          <w:tcPr>
            <w:tcW w:w="1417" w:type="dxa"/>
          </w:tcPr>
          <w:p w14:paraId="3E1920AB" w14:textId="0D040C34" w:rsidR="00AF42A5" w:rsidRDefault="00AF42A5" w:rsidP="4D1C950B">
            <w:pPr>
              <w:rPr>
                <w:rStyle w:val="Emphasis"/>
                <w:i w:val="0"/>
                <w:iCs w:val="0"/>
              </w:rPr>
            </w:pPr>
          </w:p>
        </w:tc>
        <w:tc>
          <w:tcPr>
            <w:tcW w:w="937" w:type="dxa"/>
          </w:tcPr>
          <w:p w14:paraId="6537F28F" w14:textId="04B0C862" w:rsidR="00AF42A5" w:rsidRPr="008C4239" w:rsidRDefault="00AF42A5" w:rsidP="00224959">
            <w:pPr>
              <w:rPr>
                <w:rStyle w:val="Emphasis"/>
                <w:i w:val="0"/>
              </w:rPr>
            </w:pPr>
          </w:p>
        </w:tc>
        <w:tc>
          <w:tcPr>
            <w:tcW w:w="1248" w:type="dxa"/>
          </w:tcPr>
          <w:p w14:paraId="6DFB9E20" w14:textId="0C6B1FD4" w:rsidR="00AF42A5" w:rsidRPr="008C4239" w:rsidRDefault="00AF42A5" w:rsidP="00E37EEB">
            <w:pPr>
              <w:rPr>
                <w:rStyle w:val="Emphasis"/>
                <w:i w:val="0"/>
              </w:rPr>
            </w:pPr>
          </w:p>
        </w:tc>
      </w:tr>
      <w:tr w:rsidR="00AF42A5" w14:paraId="107E48B8" w14:textId="77777777" w:rsidTr="4D1C950B">
        <w:tc>
          <w:tcPr>
            <w:tcW w:w="2608" w:type="dxa"/>
          </w:tcPr>
          <w:p w14:paraId="1AD16F62" w14:textId="520DDC30" w:rsidR="00224959" w:rsidRPr="008C4239" w:rsidRDefault="00224959" w:rsidP="4D1C950B">
            <w:pPr>
              <w:rPr>
                <w:rStyle w:val="Emphasis"/>
                <w:i w:val="0"/>
                <w:iCs w:val="0"/>
              </w:rPr>
            </w:pPr>
          </w:p>
        </w:tc>
        <w:tc>
          <w:tcPr>
            <w:tcW w:w="2919" w:type="dxa"/>
          </w:tcPr>
          <w:p w14:paraId="44FFF61C" w14:textId="21D3B685" w:rsidR="00224959" w:rsidRPr="008C4239" w:rsidRDefault="00224959" w:rsidP="4D1C950B">
            <w:pPr>
              <w:rPr>
                <w:rStyle w:val="Emphasis"/>
                <w:i w:val="0"/>
                <w:iCs w:val="0"/>
              </w:rPr>
            </w:pPr>
          </w:p>
        </w:tc>
        <w:tc>
          <w:tcPr>
            <w:tcW w:w="1417" w:type="dxa"/>
          </w:tcPr>
          <w:p w14:paraId="7369CF8E" w14:textId="3BD2D21F" w:rsidR="00224959" w:rsidRPr="008C4239" w:rsidRDefault="00224959" w:rsidP="4D1C950B">
            <w:pPr>
              <w:rPr>
                <w:rStyle w:val="Emphasis"/>
                <w:i w:val="0"/>
                <w:iCs w:val="0"/>
              </w:rPr>
            </w:pPr>
          </w:p>
        </w:tc>
        <w:tc>
          <w:tcPr>
            <w:tcW w:w="937" w:type="dxa"/>
          </w:tcPr>
          <w:p w14:paraId="70DF9E56" w14:textId="11030490" w:rsidR="00224959" w:rsidRPr="008C4239" w:rsidRDefault="00224959" w:rsidP="00224959">
            <w:pPr>
              <w:rPr>
                <w:rStyle w:val="Emphasis"/>
                <w:i w:val="0"/>
              </w:rPr>
            </w:pPr>
          </w:p>
        </w:tc>
        <w:tc>
          <w:tcPr>
            <w:tcW w:w="1248" w:type="dxa"/>
          </w:tcPr>
          <w:p w14:paraId="44E871BC" w14:textId="02DDC609" w:rsidR="00224959" w:rsidRPr="008C4239" w:rsidRDefault="00224959" w:rsidP="00224959">
            <w:pPr>
              <w:rPr>
                <w:rStyle w:val="Emphasis"/>
                <w:i w:val="0"/>
              </w:rPr>
            </w:pPr>
          </w:p>
        </w:tc>
      </w:tr>
      <w:tr w:rsidR="00AF42A5" w14:paraId="592AF858" w14:textId="77777777" w:rsidTr="4D1C950B">
        <w:tc>
          <w:tcPr>
            <w:tcW w:w="2608" w:type="dxa"/>
          </w:tcPr>
          <w:p w14:paraId="5D34B7F2" w14:textId="034EA57C" w:rsidR="00224959" w:rsidRPr="008C4239" w:rsidRDefault="00224959" w:rsidP="4D1C950B">
            <w:pPr>
              <w:rPr>
                <w:rStyle w:val="Emphasis"/>
                <w:i w:val="0"/>
                <w:iCs w:val="0"/>
              </w:rPr>
            </w:pPr>
          </w:p>
        </w:tc>
        <w:tc>
          <w:tcPr>
            <w:tcW w:w="2919" w:type="dxa"/>
          </w:tcPr>
          <w:p w14:paraId="2AC139D9" w14:textId="5CB76947" w:rsidR="00224959" w:rsidRPr="008C4239" w:rsidRDefault="00224959" w:rsidP="4D1C950B">
            <w:pPr>
              <w:rPr>
                <w:rStyle w:val="Emphasis"/>
                <w:i w:val="0"/>
                <w:iCs w:val="0"/>
              </w:rPr>
            </w:pPr>
          </w:p>
        </w:tc>
        <w:tc>
          <w:tcPr>
            <w:tcW w:w="1417" w:type="dxa"/>
          </w:tcPr>
          <w:p w14:paraId="690548EA" w14:textId="28944F6A" w:rsidR="00224959" w:rsidRPr="008C4239" w:rsidRDefault="00224959" w:rsidP="4D1C950B">
            <w:pPr>
              <w:rPr>
                <w:rStyle w:val="Emphasis"/>
                <w:i w:val="0"/>
                <w:iCs w:val="0"/>
              </w:rPr>
            </w:pPr>
          </w:p>
        </w:tc>
        <w:tc>
          <w:tcPr>
            <w:tcW w:w="937" w:type="dxa"/>
          </w:tcPr>
          <w:p w14:paraId="144A5D23" w14:textId="3AECC6D3" w:rsidR="00224959" w:rsidRPr="008C4239" w:rsidRDefault="00224959" w:rsidP="00224959">
            <w:pPr>
              <w:rPr>
                <w:rStyle w:val="Emphasis"/>
                <w:i w:val="0"/>
              </w:rPr>
            </w:pPr>
          </w:p>
        </w:tc>
        <w:tc>
          <w:tcPr>
            <w:tcW w:w="1248" w:type="dxa"/>
          </w:tcPr>
          <w:p w14:paraId="738610EB" w14:textId="78C50F66" w:rsidR="00224959" w:rsidRPr="008C4239" w:rsidRDefault="00224959" w:rsidP="00224959">
            <w:pPr>
              <w:rPr>
                <w:rStyle w:val="Emphasis"/>
                <w:i w:val="0"/>
              </w:rPr>
            </w:pPr>
          </w:p>
        </w:tc>
      </w:tr>
      <w:tr w:rsidR="00AF42A5" w14:paraId="45F14379" w14:textId="77777777" w:rsidTr="4D1C950B">
        <w:tc>
          <w:tcPr>
            <w:tcW w:w="2608" w:type="dxa"/>
          </w:tcPr>
          <w:p w14:paraId="64664A56" w14:textId="565267DC" w:rsidR="00224959" w:rsidRPr="008C4239" w:rsidRDefault="00224959" w:rsidP="4D1C950B">
            <w:pPr>
              <w:rPr>
                <w:rStyle w:val="Emphasis"/>
                <w:i w:val="0"/>
                <w:iCs w:val="0"/>
              </w:rPr>
            </w:pPr>
          </w:p>
        </w:tc>
        <w:tc>
          <w:tcPr>
            <w:tcW w:w="2919" w:type="dxa"/>
          </w:tcPr>
          <w:p w14:paraId="5DA09C79" w14:textId="4B88B346" w:rsidR="00224959" w:rsidRPr="008C4239" w:rsidRDefault="00224959" w:rsidP="4D1C950B">
            <w:pPr>
              <w:rPr>
                <w:rStyle w:val="Emphasis"/>
                <w:i w:val="0"/>
                <w:iCs w:val="0"/>
              </w:rPr>
            </w:pPr>
          </w:p>
        </w:tc>
        <w:tc>
          <w:tcPr>
            <w:tcW w:w="1417" w:type="dxa"/>
          </w:tcPr>
          <w:p w14:paraId="74739E32" w14:textId="769EF778" w:rsidR="00224959" w:rsidRPr="008C4239" w:rsidRDefault="00224959" w:rsidP="4D1C950B">
            <w:pPr>
              <w:rPr>
                <w:rStyle w:val="Emphasis"/>
                <w:i w:val="0"/>
                <w:iCs w:val="0"/>
              </w:rPr>
            </w:pPr>
          </w:p>
        </w:tc>
        <w:tc>
          <w:tcPr>
            <w:tcW w:w="937" w:type="dxa"/>
          </w:tcPr>
          <w:p w14:paraId="637805D2" w14:textId="5BF58FEA" w:rsidR="00224959" w:rsidRPr="008C4239" w:rsidRDefault="00224959" w:rsidP="00224959">
            <w:pPr>
              <w:rPr>
                <w:rStyle w:val="Emphasis"/>
                <w:i w:val="0"/>
              </w:rPr>
            </w:pPr>
          </w:p>
        </w:tc>
        <w:tc>
          <w:tcPr>
            <w:tcW w:w="1248" w:type="dxa"/>
          </w:tcPr>
          <w:p w14:paraId="463F29E8" w14:textId="7B2F2D9B" w:rsidR="00224959" w:rsidRPr="008C4239" w:rsidRDefault="00224959" w:rsidP="00224959">
            <w:pPr>
              <w:rPr>
                <w:rStyle w:val="Emphasis"/>
                <w:i w:val="0"/>
              </w:rPr>
            </w:pPr>
          </w:p>
        </w:tc>
      </w:tr>
    </w:tbl>
    <w:p w14:paraId="19219836" w14:textId="77777777" w:rsidR="009519A6" w:rsidRDefault="009519A6">
      <w:r>
        <w:br w:type="page"/>
      </w:r>
    </w:p>
    <w:sdt>
      <w:sdtPr>
        <w:id w:val="1519576032"/>
        <w:docPartObj>
          <w:docPartGallery w:val="Table of Contents"/>
          <w:docPartUnique/>
        </w:docPartObj>
      </w:sdtPr>
      <w:sdtEndPr>
        <w:rPr>
          <w:b/>
          <w:bCs/>
          <w:noProof/>
        </w:rPr>
      </w:sdtEndPr>
      <w:sdtContent>
        <w:p w14:paraId="406425CA" w14:textId="656C54AE" w:rsidR="009519A6" w:rsidRPr="009519A6" w:rsidRDefault="539EDC15" w:rsidP="4D1C950B">
          <w:pPr>
            <w:rPr>
              <w:b/>
              <w:bCs/>
              <w:sz w:val="28"/>
              <w:szCs w:val="28"/>
            </w:rPr>
          </w:pPr>
          <w:r w:rsidRPr="539EDC15">
            <w:rPr>
              <w:b/>
              <w:bCs/>
              <w:sz w:val="28"/>
              <w:szCs w:val="28"/>
            </w:rPr>
            <w:t>Contents</w:t>
          </w:r>
        </w:p>
        <w:p w14:paraId="2EF56FC0" w14:textId="7E9EE660" w:rsidR="00F42E97" w:rsidRDefault="00BC00BF">
          <w:pPr>
            <w:pStyle w:val="TOC1"/>
            <w:rPr>
              <w:rFonts w:eastAsiaTheme="minorEastAsia"/>
              <w:noProof/>
              <w:lang w:eastAsia="en-GB"/>
            </w:rPr>
          </w:pPr>
          <w:hyperlink w:anchor="_Toc524608355" w:history="1">
            <w:r w:rsidR="00F42E97" w:rsidRPr="008D0387">
              <w:rPr>
                <w:rStyle w:val="Hyperlink"/>
                <w:noProof/>
              </w:rPr>
              <w:t>1</w:t>
            </w:r>
            <w:r w:rsidR="00F42E97">
              <w:rPr>
                <w:rFonts w:eastAsiaTheme="minorEastAsia"/>
                <w:noProof/>
                <w:lang w:eastAsia="en-GB"/>
              </w:rPr>
              <w:tab/>
            </w:r>
            <w:r w:rsidR="00F42E97" w:rsidRPr="008D0387">
              <w:rPr>
                <w:rStyle w:val="Hyperlink"/>
                <w:noProof/>
              </w:rPr>
              <w:t>Document Control</w:t>
            </w:r>
            <w:r w:rsidR="00F42E97">
              <w:rPr>
                <w:noProof/>
                <w:webHidden/>
              </w:rPr>
              <w:tab/>
            </w:r>
            <w:r w:rsidR="00977B93">
              <w:rPr>
                <w:noProof/>
                <w:webHidden/>
              </w:rPr>
              <w:t>2</w:t>
            </w:r>
          </w:hyperlink>
        </w:p>
        <w:p w14:paraId="18CCEF98" w14:textId="56D59A26" w:rsidR="00F42E97" w:rsidRDefault="00BC00BF">
          <w:pPr>
            <w:pStyle w:val="TOC2"/>
            <w:rPr>
              <w:rFonts w:eastAsiaTheme="minorEastAsia"/>
              <w:noProof/>
              <w:lang w:eastAsia="en-GB"/>
            </w:rPr>
          </w:pPr>
          <w:hyperlink w:anchor="_Toc524608356" w:history="1">
            <w:r w:rsidR="00F42E97" w:rsidRPr="008D0387">
              <w:rPr>
                <w:rStyle w:val="Hyperlink"/>
                <w:noProof/>
              </w:rPr>
              <w:t>1.1</w:t>
            </w:r>
            <w:r w:rsidR="00F42E97">
              <w:rPr>
                <w:rFonts w:eastAsiaTheme="minorEastAsia"/>
                <w:noProof/>
                <w:lang w:eastAsia="en-GB"/>
              </w:rPr>
              <w:tab/>
            </w:r>
            <w:r w:rsidR="00F42E97" w:rsidRPr="008D0387">
              <w:rPr>
                <w:rStyle w:val="Hyperlink"/>
                <w:noProof/>
              </w:rPr>
              <w:t>Document Purpose</w:t>
            </w:r>
            <w:r w:rsidR="00F42E97">
              <w:rPr>
                <w:noProof/>
                <w:webHidden/>
              </w:rPr>
              <w:tab/>
            </w:r>
            <w:r w:rsidR="00977B93">
              <w:rPr>
                <w:noProof/>
                <w:webHidden/>
              </w:rPr>
              <w:t>2</w:t>
            </w:r>
          </w:hyperlink>
        </w:p>
        <w:p w14:paraId="091061B4" w14:textId="7BBA68C5" w:rsidR="00F42E97" w:rsidRDefault="00BC00BF">
          <w:pPr>
            <w:pStyle w:val="TOC2"/>
            <w:rPr>
              <w:rFonts w:eastAsiaTheme="minorEastAsia"/>
              <w:noProof/>
              <w:lang w:eastAsia="en-GB"/>
            </w:rPr>
          </w:pPr>
          <w:hyperlink w:anchor="_Toc524608357" w:history="1">
            <w:r w:rsidR="00F42E97" w:rsidRPr="008D0387">
              <w:rPr>
                <w:rStyle w:val="Hyperlink"/>
                <w:noProof/>
              </w:rPr>
              <w:t>1.2</w:t>
            </w:r>
            <w:r w:rsidR="00F42E97">
              <w:rPr>
                <w:rFonts w:eastAsiaTheme="minorEastAsia"/>
                <w:noProof/>
                <w:lang w:eastAsia="en-GB"/>
              </w:rPr>
              <w:tab/>
            </w:r>
            <w:r w:rsidR="00F42E97" w:rsidRPr="008D0387">
              <w:rPr>
                <w:rStyle w:val="Hyperlink"/>
                <w:noProof/>
              </w:rPr>
              <w:t>Contact Details</w:t>
            </w:r>
            <w:r w:rsidR="00F42E97">
              <w:rPr>
                <w:noProof/>
                <w:webHidden/>
              </w:rPr>
              <w:tab/>
            </w:r>
            <w:r w:rsidR="00977B93">
              <w:rPr>
                <w:noProof/>
                <w:webHidden/>
              </w:rPr>
              <w:t>2</w:t>
            </w:r>
          </w:hyperlink>
        </w:p>
        <w:p w14:paraId="5480F4CE" w14:textId="2308CC90" w:rsidR="00F42E97" w:rsidRDefault="00BC00BF">
          <w:pPr>
            <w:pStyle w:val="TOC2"/>
            <w:rPr>
              <w:rFonts w:eastAsiaTheme="minorEastAsia"/>
              <w:noProof/>
              <w:lang w:eastAsia="en-GB"/>
            </w:rPr>
          </w:pPr>
          <w:hyperlink w:anchor="_Toc524608358" w:history="1">
            <w:r w:rsidR="00F42E97" w:rsidRPr="008D0387">
              <w:rPr>
                <w:rStyle w:val="Hyperlink"/>
                <w:noProof/>
              </w:rPr>
              <w:t>1.3</w:t>
            </w:r>
            <w:r w:rsidR="00F42E97">
              <w:rPr>
                <w:rFonts w:eastAsiaTheme="minorEastAsia"/>
                <w:noProof/>
                <w:lang w:eastAsia="en-GB"/>
              </w:rPr>
              <w:tab/>
            </w:r>
            <w:r w:rsidR="00F42E97" w:rsidRPr="008D0387">
              <w:rPr>
                <w:rStyle w:val="Hyperlink"/>
                <w:noProof/>
              </w:rPr>
              <w:t>Document History</w:t>
            </w:r>
            <w:r w:rsidR="00F42E97">
              <w:rPr>
                <w:noProof/>
                <w:webHidden/>
              </w:rPr>
              <w:tab/>
            </w:r>
            <w:r w:rsidR="00977B93">
              <w:rPr>
                <w:noProof/>
                <w:webHidden/>
              </w:rPr>
              <w:t>2</w:t>
            </w:r>
          </w:hyperlink>
        </w:p>
        <w:p w14:paraId="723C6870" w14:textId="44A10C0B" w:rsidR="00F42E97" w:rsidRDefault="00BC00BF">
          <w:pPr>
            <w:pStyle w:val="TOC2"/>
            <w:rPr>
              <w:rFonts w:eastAsiaTheme="minorEastAsia"/>
              <w:noProof/>
              <w:lang w:eastAsia="en-GB"/>
            </w:rPr>
          </w:pPr>
          <w:hyperlink w:anchor="_Toc524608359" w:history="1">
            <w:r w:rsidR="00F42E97" w:rsidRPr="008D0387">
              <w:rPr>
                <w:rStyle w:val="Hyperlink"/>
                <w:noProof/>
              </w:rPr>
              <w:t>1.4</w:t>
            </w:r>
            <w:r w:rsidR="00F42E97">
              <w:rPr>
                <w:rFonts w:eastAsiaTheme="minorEastAsia"/>
                <w:noProof/>
                <w:lang w:eastAsia="en-GB"/>
              </w:rPr>
              <w:tab/>
            </w:r>
            <w:r w:rsidR="00F42E97" w:rsidRPr="008D0387">
              <w:rPr>
                <w:rStyle w:val="Hyperlink"/>
                <w:noProof/>
              </w:rPr>
              <w:t>Document Review</w:t>
            </w:r>
            <w:r w:rsidR="00F42E97">
              <w:rPr>
                <w:noProof/>
                <w:webHidden/>
              </w:rPr>
              <w:tab/>
            </w:r>
            <w:r w:rsidR="00977B93">
              <w:rPr>
                <w:noProof/>
                <w:webHidden/>
              </w:rPr>
              <w:t>2</w:t>
            </w:r>
          </w:hyperlink>
        </w:p>
        <w:p w14:paraId="127F7638" w14:textId="511563DF" w:rsidR="00F42E97" w:rsidRDefault="00BC00BF">
          <w:pPr>
            <w:pStyle w:val="TOC1"/>
            <w:rPr>
              <w:rFonts w:eastAsiaTheme="minorEastAsia"/>
              <w:noProof/>
              <w:lang w:eastAsia="en-GB"/>
            </w:rPr>
          </w:pPr>
          <w:hyperlink w:anchor="_Toc524608360" w:history="1">
            <w:r w:rsidR="00F42E97" w:rsidRPr="008D0387">
              <w:rPr>
                <w:rStyle w:val="Hyperlink"/>
                <w:noProof/>
              </w:rPr>
              <w:t>2</w:t>
            </w:r>
            <w:r w:rsidR="00F42E97">
              <w:rPr>
                <w:rFonts w:eastAsiaTheme="minorEastAsia"/>
                <w:noProof/>
                <w:lang w:eastAsia="en-GB"/>
              </w:rPr>
              <w:tab/>
            </w:r>
            <w:r w:rsidR="00F42E97" w:rsidRPr="008D0387">
              <w:rPr>
                <w:rStyle w:val="Hyperlink"/>
                <w:noProof/>
              </w:rPr>
              <w:t>Summary</w:t>
            </w:r>
            <w:r w:rsidR="00F42E97">
              <w:rPr>
                <w:noProof/>
                <w:webHidden/>
              </w:rPr>
              <w:tab/>
            </w:r>
            <w:r w:rsidR="00977B93">
              <w:rPr>
                <w:noProof/>
                <w:webHidden/>
              </w:rPr>
              <w:t>4</w:t>
            </w:r>
          </w:hyperlink>
        </w:p>
        <w:p w14:paraId="3EE6FA9E" w14:textId="2CCA4B47" w:rsidR="00F42E97" w:rsidRDefault="00BC00BF">
          <w:pPr>
            <w:pStyle w:val="TOC1"/>
            <w:rPr>
              <w:rFonts w:eastAsiaTheme="minorEastAsia"/>
              <w:noProof/>
              <w:lang w:eastAsia="en-GB"/>
            </w:rPr>
          </w:pPr>
          <w:hyperlink w:anchor="_Toc524608361" w:history="1">
            <w:r w:rsidR="00F42E97" w:rsidRPr="008D0387">
              <w:rPr>
                <w:rStyle w:val="Hyperlink"/>
                <w:noProof/>
              </w:rPr>
              <w:t>3</w:t>
            </w:r>
            <w:r w:rsidR="00F42E97">
              <w:rPr>
                <w:rFonts w:eastAsiaTheme="minorEastAsia"/>
                <w:noProof/>
                <w:lang w:eastAsia="en-GB"/>
              </w:rPr>
              <w:tab/>
            </w:r>
            <w:r w:rsidR="00F42E97" w:rsidRPr="008D0387">
              <w:rPr>
                <w:rStyle w:val="Hyperlink"/>
                <w:noProof/>
              </w:rPr>
              <w:t>Background</w:t>
            </w:r>
            <w:r w:rsidR="00F42E97">
              <w:rPr>
                <w:noProof/>
                <w:webHidden/>
              </w:rPr>
              <w:tab/>
            </w:r>
            <w:r w:rsidR="00977B93">
              <w:rPr>
                <w:noProof/>
                <w:webHidden/>
              </w:rPr>
              <w:t>4</w:t>
            </w:r>
          </w:hyperlink>
        </w:p>
        <w:p w14:paraId="3E2942AF" w14:textId="67F6A9F4" w:rsidR="00F42E97" w:rsidRDefault="00BC00BF">
          <w:pPr>
            <w:pStyle w:val="TOC2"/>
            <w:rPr>
              <w:rFonts w:eastAsiaTheme="minorEastAsia"/>
              <w:noProof/>
              <w:lang w:eastAsia="en-GB"/>
            </w:rPr>
          </w:pPr>
          <w:hyperlink w:anchor="_Toc524608362" w:history="1">
            <w:r w:rsidR="00F42E97" w:rsidRPr="008D0387">
              <w:rPr>
                <w:rStyle w:val="Hyperlink"/>
                <w:noProof/>
              </w:rPr>
              <w:t>3.1</w:t>
            </w:r>
            <w:r w:rsidR="00F42E97">
              <w:rPr>
                <w:rFonts w:eastAsiaTheme="minorEastAsia"/>
                <w:noProof/>
                <w:lang w:eastAsia="en-GB"/>
              </w:rPr>
              <w:tab/>
            </w:r>
            <w:r w:rsidR="00F42E97" w:rsidRPr="008D0387">
              <w:rPr>
                <w:rStyle w:val="Hyperlink"/>
                <w:noProof/>
              </w:rPr>
              <w:t>Context</w:t>
            </w:r>
            <w:r w:rsidR="00F42E97">
              <w:rPr>
                <w:noProof/>
                <w:webHidden/>
              </w:rPr>
              <w:tab/>
            </w:r>
            <w:r w:rsidR="00977B93">
              <w:rPr>
                <w:noProof/>
                <w:webHidden/>
              </w:rPr>
              <w:t>4</w:t>
            </w:r>
          </w:hyperlink>
        </w:p>
        <w:p w14:paraId="4FF011C2" w14:textId="271E5240" w:rsidR="00F42E97" w:rsidRDefault="00BC00BF">
          <w:pPr>
            <w:pStyle w:val="TOC2"/>
            <w:rPr>
              <w:rFonts w:eastAsiaTheme="minorEastAsia"/>
              <w:noProof/>
              <w:lang w:eastAsia="en-GB"/>
            </w:rPr>
          </w:pPr>
          <w:hyperlink w:anchor="_Toc524608363" w:history="1">
            <w:r w:rsidR="00F42E97" w:rsidRPr="008D0387">
              <w:rPr>
                <w:rStyle w:val="Hyperlink"/>
                <w:noProof/>
              </w:rPr>
              <w:t>3.2</w:t>
            </w:r>
            <w:r w:rsidR="00F42E97">
              <w:rPr>
                <w:rFonts w:eastAsiaTheme="minorEastAsia"/>
                <w:noProof/>
                <w:lang w:eastAsia="en-GB"/>
              </w:rPr>
              <w:tab/>
            </w:r>
            <w:r w:rsidR="00F42E97" w:rsidRPr="008D0387">
              <w:rPr>
                <w:rStyle w:val="Hyperlink"/>
                <w:noProof/>
              </w:rPr>
              <w:t>Opportunities</w:t>
            </w:r>
            <w:r w:rsidR="00F42E97">
              <w:rPr>
                <w:noProof/>
                <w:webHidden/>
              </w:rPr>
              <w:tab/>
            </w:r>
            <w:r w:rsidR="00977B93">
              <w:rPr>
                <w:noProof/>
                <w:webHidden/>
              </w:rPr>
              <w:t>5</w:t>
            </w:r>
          </w:hyperlink>
        </w:p>
        <w:p w14:paraId="47E625AE" w14:textId="0B6A54A8" w:rsidR="00F42E97" w:rsidRDefault="00BC00BF">
          <w:pPr>
            <w:pStyle w:val="TOC2"/>
            <w:rPr>
              <w:rFonts w:eastAsiaTheme="minorEastAsia"/>
              <w:noProof/>
              <w:lang w:eastAsia="en-GB"/>
            </w:rPr>
          </w:pPr>
          <w:hyperlink w:anchor="_Toc524608364" w:history="1">
            <w:r w:rsidR="00F42E97" w:rsidRPr="008D0387">
              <w:rPr>
                <w:rStyle w:val="Hyperlink"/>
                <w:noProof/>
              </w:rPr>
              <w:t>3.3</w:t>
            </w:r>
            <w:r w:rsidR="00F42E97">
              <w:rPr>
                <w:rFonts w:eastAsiaTheme="minorEastAsia"/>
                <w:noProof/>
                <w:lang w:eastAsia="en-GB"/>
              </w:rPr>
              <w:tab/>
            </w:r>
            <w:r w:rsidR="00F42E97" w:rsidRPr="008D0387">
              <w:rPr>
                <w:rStyle w:val="Hyperlink"/>
                <w:noProof/>
              </w:rPr>
              <w:t>Challenges/threats</w:t>
            </w:r>
            <w:r w:rsidR="00F42E97">
              <w:rPr>
                <w:noProof/>
                <w:webHidden/>
              </w:rPr>
              <w:tab/>
            </w:r>
            <w:r w:rsidR="00977B93">
              <w:rPr>
                <w:noProof/>
                <w:webHidden/>
              </w:rPr>
              <w:t>6</w:t>
            </w:r>
          </w:hyperlink>
        </w:p>
        <w:p w14:paraId="634054C2" w14:textId="3929E655" w:rsidR="00F42E97" w:rsidRDefault="00BC00BF">
          <w:pPr>
            <w:pStyle w:val="TOC1"/>
            <w:rPr>
              <w:rFonts w:eastAsiaTheme="minorEastAsia"/>
              <w:noProof/>
              <w:lang w:eastAsia="en-GB"/>
            </w:rPr>
          </w:pPr>
          <w:hyperlink w:anchor="_Toc524608365" w:history="1">
            <w:r w:rsidR="00F42E97" w:rsidRPr="008D0387">
              <w:rPr>
                <w:rStyle w:val="Hyperlink"/>
                <w:noProof/>
              </w:rPr>
              <w:t>4</w:t>
            </w:r>
            <w:r w:rsidR="00F42E97">
              <w:rPr>
                <w:rFonts w:eastAsiaTheme="minorEastAsia"/>
                <w:noProof/>
                <w:lang w:eastAsia="en-GB"/>
              </w:rPr>
              <w:tab/>
            </w:r>
            <w:r w:rsidR="00F42E97" w:rsidRPr="008D0387">
              <w:rPr>
                <w:rStyle w:val="Hyperlink"/>
                <w:noProof/>
              </w:rPr>
              <w:t>Objectives</w:t>
            </w:r>
            <w:r w:rsidR="00F42E97">
              <w:rPr>
                <w:noProof/>
                <w:webHidden/>
              </w:rPr>
              <w:tab/>
            </w:r>
            <w:r w:rsidR="00977B93">
              <w:rPr>
                <w:noProof/>
                <w:webHidden/>
              </w:rPr>
              <w:t>6</w:t>
            </w:r>
          </w:hyperlink>
        </w:p>
        <w:p w14:paraId="36007A6F" w14:textId="278B99A0" w:rsidR="00F42E97" w:rsidRDefault="00BC00BF">
          <w:pPr>
            <w:pStyle w:val="TOC1"/>
            <w:rPr>
              <w:rFonts w:eastAsiaTheme="minorEastAsia"/>
              <w:noProof/>
              <w:lang w:eastAsia="en-GB"/>
            </w:rPr>
          </w:pPr>
          <w:hyperlink w:anchor="_Toc524608366" w:history="1">
            <w:r w:rsidR="00F42E97" w:rsidRPr="008D0387">
              <w:rPr>
                <w:rStyle w:val="Hyperlink"/>
                <w:noProof/>
              </w:rPr>
              <w:t>5</w:t>
            </w:r>
            <w:r w:rsidR="00F42E97">
              <w:rPr>
                <w:rFonts w:eastAsiaTheme="minorEastAsia"/>
                <w:noProof/>
                <w:lang w:eastAsia="en-GB"/>
              </w:rPr>
              <w:tab/>
            </w:r>
            <w:r w:rsidR="00F42E97" w:rsidRPr="008D0387">
              <w:rPr>
                <w:rStyle w:val="Hyperlink"/>
                <w:noProof/>
              </w:rPr>
              <w:t>Outcomes</w:t>
            </w:r>
            <w:r w:rsidR="00F42E97">
              <w:rPr>
                <w:noProof/>
                <w:webHidden/>
              </w:rPr>
              <w:tab/>
            </w:r>
            <w:r w:rsidR="00977B93">
              <w:rPr>
                <w:noProof/>
                <w:webHidden/>
              </w:rPr>
              <w:t>7</w:t>
            </w:r>
          </w:hyperlink>
        </w:p>
        <w:p w14:paraId="4B65B3A3" w14:textId="2F837F49" w:rsidR="00F42E97" w:rsidRDefault="00BC00BF">
          <w:pPr>
            <w:pStyle w:val="TOC1"/>
            <w:rPr>
              <w:rFonts w:eastAsiaTheme="minorEastAsia"/>
              <w:noProof/>
              <w:lang w:eastAsia="en-GB"/>
            </w:rPr>
          </w:pPr>
          <w:hyperlink w:anchor="_Toc524608367" w:history="1">
            <w:r w:rsidR="00F42E97" w:rsidRPr="008D0387">
              <w:rPr>
                <w:rStyle w:val="Hyperlink"/>
                <w:noProof/>
              </w:rPr>
              <w:t>6</w:t>
            </w:r>
            <w:r w:rsidR="00F42E97">
              <w:rPr>
                <w:rFonts w:eastAsiaTheme="minorEastAsia"/>
                <w:noProof/>
                <w:lang w:eastAsia="en-GB"/>
              </w:rPr>
              <w:tab/>
            </w:r>
            <w:r w:rsidR="00F42E97" w:rsidRPr="008D0387">
              <w:rPr>
                <w:rStyle w:val="Hyperlink"/>
                <w:noProof/>
              </w:rPr>
              <w:t>Description</w:t>
            </w:r>
            <w:r w:rsidR="00F42E97">
              <w:rPr>
                <w:noProof/>
                <w:webHidden/>
              </w:rPr>
              <w:tab/>
            </w:r>
            <w:r w:rsidR="00977B93">
              <w:rPr>
                <w:noProof/>
                <w:webHidden/>
              </w:rPr>
              <w:t>8</w:t>
            </w:r>
          </w:hyperlink>
        </w:p>
        <w:p w14:paraId="17A960B7" w14:textId="1F802B4D" w:rsidR="00F42E97" w:rsidRDefault="00BC00BF">
          <w:pPr>
            <w:pStyle w:val="TOC1"/>
            <w:rPr>
              <w:rFonts w:eastAsiaTheme="minorEastAsia"/>
              <w:noProof/>
              <w:lang w:eastAsia="en-GB"/>
            </w:rPr>
          </w:pPr>
          <w:hyperlink w:anchor="_Toc524608368" w:history="1">
            <w:r w:rsidR="00F42E97" w:rsidRPr="008D0387">
              <w:rPr>
                <w:rStyle w:val="Hyperlink"/>
                <w:noProof/>
              </w:rPr>
              <w:t>7</w:t>
            </w:r>
            <w:r w:rsidR="00F42E97">
              <w:rPr>
                <w:rFonts w:eastAsiaTheme="minorEastAsia"/>
                <w:noProof/>
                <w:lang w:eastAsia="en-GB"/>
              </w:rPr>
              <w:tab/>
            </w:r>
            <w:r w:rsidR="00F42E97" w:rsidRPr="008D0387">
              <w:rPr>
                <w:rStyle w:val="Hyperlink"/>
                <w:noProof/>
              </w:rPr>
              <w:t>Risks/Dependencies/Assumptions</w:t>
            </w:r>
            <w:r w:rsidR="00F42E97">
              <w:rPr>
                <w:noProof/>
                <w:webHidden/>
              </w:rPr>
              <w:tab/>
            </w:r>
            <w:r w:rsidR="00977B93">
              <w:rPr>
                <w:noProof/>
                <w:webHidden/>
              </w:rPr>
              <w:t>9</w:t>
            </w:r>
          </w:hyperlink>
        </w:p>
        <w:p w14:paraId="57F0008E" w14:textId="00490C30" w:rsidR="00F42E97" w:rsidRDefault="00BC00BF">
          <w:pPr>
            <w:pStyle w:val="TOC2"/>
            <w:rPr>
              <w:rFonts w:eastAsiaTheme="minorEastAsia"/>
              <w:noProof/>
              <w:lang w:eastAsia="en-GB"/>
            </w:rPr>
          </w:pPr>
          <w:hyperlink w:anchor="_Toc524608369" w:history="1">
            <w:r w:rsidR="00F42E97" w:rsidRPr="008D0387">
              <w:rPr>
                <w:rStyle w:val="Hyperlink"/>
                <w:noProof/>
              </w:rPr>
              <w:t>7.1</w:t>
            </w:r>
            <w:r w:rsidR="00F42E97">
              <w:rPr>
                <w:rFonts w:eastAsiaTheme="minorEastAsia"/>
                <w:noProof/>
                <w:lang w:eastAsia="en-GB"/>
              </w:rPr>
              <w:tab/>
            </w:r>
            <w:r w:rsidR="00F42E97" w:rsidRPr="008D0387">
              <w:rPr>
                <w:rStyle w:val="Hyperlink"/>
                <w:noProof/>
              </w:rPr>
              <w:t>Key Risks</w:t>
            </w:r>
            <w:r w:rsidR="00F42E97">
              <w:rPr>
                <w:noProof/>
                <w:webHidden/>
              </w:rPr>
              <w:tab/>
            </w:r>
            <w:r w:rsidR="00977B93">
              <w:rPr>
                <w:noProof/>
                <w:webHidden/>
              </w:rPr>
              <w:t>9</w:t>
            </w:r>
          </w:hyperlink>
        </w:p>
        <w:p w14:paraId="2D522AA5" w14:textId="02B708D2" w:rsidR="00F42E97" w:rsidRDefault="00BC00BF">
          <w:pPr>
            <w:pStyle w:val="TOC2"/>
            <w:rPr>
              <w:rFonts w:eastAsiaTheme="minorEastAsia"/>
              <w:noProof/>
              <w:lang w:eastAsia="en-GB"/>
            </w:rPr>
          </w:pPr>
          <w:hyperlink w:anchor="_Toc524608370" w:history="1">
            <w:r w:rsidR="00F42E97" w:rsidRPr="008D0387">
              <w:rPr>
                <w:rStyle w:val="Hyperlink"/>
                <w:noProof/>
              </w:rPr>
              <w:t>7.2</w:t>
            </w:r>
            <w:r w:rsidR="00F42E97">
              <w:rPr>
                <w:rFonts w:eastAsiaTheme="minorEastAsia"/>
                <w:noProof/>
                <w:lang w:eastAsia="en-GB"/>
              </w:rPr>
              <w:tab/>
            </w:r>
            <w:r w:rsidR="00F42E97" w:rsidRPr="008D0387">
              <w:rPr>
                <w:rStyle w:val="Hyperlink"/>
                <w:noProof/>
              </w:rPr>
              <w:t>Key Dependencies</w:t>
            </w:r>
            <w:r w:rsidR="00F42E97">
              <w:rPr>
                <w:noProof/>
                <w:webHidden/>
              </w:rPr>
              <w:tab/>
            </w:r>
            <w:r w:rsidR="00977B93">
              <w:rPr>
                <w:noProof/>
                <w:webHidden/>
              </w:rPr>
              <w:t>9</w:t>
            </w:r>
          </w:hyperlink>
        </w:p>
        <w:p w14:paraId="443AB45D" w14:textId="428227EE" w:rsidR="00F42E97" w:rsidRDefault="00BC00BF">
          <w:pPr>
            <w:pStyle w:val="TOC2"/>
            <w:rPr>
              <w:rFonts w:eastAsiaTheme="minorEastAsia"/>
              <w:noProof/>
              <w:lang w:eastAsia="en-GB"/>
            </w:rPr>
          </w:pPr>
          <w:hyperlink w:anchor="_Toc524608371" w:history="1">
            <w:r w:rsidR="00F42E97" w:rsidRPr="008D0387">
              <w:rPr>
                <w:rStyle w:val="Hyperlink"/>
                <w:noProof/>
              </w:rPr>
              <w:t>7.3</w:t>
            </w:r>
            <w:r w:rsidR="00F42E97">
              <w:rPr>
                <w:rFonts w:eastAsiaTheme="minorEastAsia"/>
                <w:noProof/>
                <w:lang w:eastAsia="en-GB"/>
              </w:rPr>
              <w:tab/>
            </w:r>
            <w:r w:rsidR="00F42E97" w:rsidRPr="008D0387">
              <w:rPr>
                <w:rStyle w:val="Hyperlink"/>
                <w:noProof/>
              </w:rPr>
              <w:t>Key Assumptions</w:t>
            </w:r>
            <w:r w:rsidR="00F42E97">
              <w:rPr>
                <w:noProof/>
                <w:webHidden/>
              </w:rPr>
              <w:tab/>
            </w:r>
            <w:r w:rsidR="00977B93">
              <w:rPr>
                <w:noProof/>
                <w:webHidden/>
              </w:rPr>
              <w:t>9</w:t>
            </w:r>
          </w:hyperlink>
        </w:p>
        <w:p w14:paraId="1B262503" w14:textId="14916E13" w:rsidR="00F42E97" w:rsidRDefault="00BC00BF">
          <w:pPr>
            <w:pStyle w:val="TOC1"/>
            <w:rPr>
              <w:rFonts w:eastAsiaTheme="minorEastAsia"/>
              <w:noProof/>
              <w:lang w:eastAsia="en-GB"/>
            </w:rPr>
          </w:pPr>
          <w:hyperlink w:anchor="_Toc524608372" w:history="1">
            <w:r w:rsidR="00F42E97" w:rsidRPr="008D0387">
              <w:rPr>
                <w:rStyle w:val="Hyperlink"/>
                <w:noProof/>
              </w:rPr>
              <w:t>8</w:t>
            </w:r>
            <w:r w:rsidR="00F42E97">
              <w:rPr>
                <w:rFonts w:eastAsiaTheme="minorEastAsia"/>
                <w:noProof/>
                <w:lang w:eastAsia="en-GB"/>
              </w:rPr>
              <w:tab/>
            </w:r>
            <w:r w:rsidR="00F42E97" w:rsidRPr="008D0387">
              <w:rPr>
                <w:rStyle w:val="Hyperlink"/>
                <w:noProof/>
              </w:rPr>
              <w:t>Resources</w:t>
            </w:r>
            <w:r w:rsidR="00F42E97">
              <w:rPr>
                <w:noProof/>
                <w:webHidden/>
              </w:rPr>
              <w:tab/>
            </w:r>
            <w:r w:rsidR="00977B93">
              <w:rPr>
                <w:noProof/>
                <w:webHidden/>
              </w:rPr>
              <w:t>9</w:t>
            </w:r>
          </w:hyperlink>
        </w:p>
        <w:p w14:paraId="216693AC" w14:textId="5575AED5" w:rsidR="00F42E97" w:rsidRDefault="00BC00BF">
          <w:pPr>
            <w:pStyle w:val="TOC1"/>
            <w:rPr>
              <w:rFonts w:eastAsiaTheme="minorEastAsia"/>
              <w:noProof/>
              <w:lang w:eastAsia="en-GB"/>
            </w:rPr>
          </w:pPr>
          <w:hyperlink w:anchor="_Toc524608373" w:history="1">
            <w:r w:rsidR="00F42E97" w:rsidRPr="008D0387">
              <w:rPr>
                <w:rStyle w:val="Hyperlink"/>
                <w:noProof/>
              </w:rPr>
              <w:t>9</w:t>
            </w:r>
            <w:r w:rsidR="00F42E97">
              <w:rPr>
                <w:rFonts w:eastAsiaTheme="minorEastAsia"/>
                <w:noProof/>
                <w:lang w:eastAsia="en-GB"/>
              </w:rPr>
              <w:tab/>
            </w:r>
            <w:r w:rsidR="00F42E97" w:rsidRPr="008D0387">
              <w:rPr>
                <w:rStyle w:val="Hyperlink"/>
                <w:noProof/>
              </w:rPr>
              <w:t>Stakeholder Engagement</w:t>
            </w:r>
            <w:r w:rsidR="00F42E97">
              <w:rPr>
                <w:noProof/>
                <w:webHidden/>
              </w:rPr>
              <w:tab/>
            </w:r>
            <w:r w:rsidR="00977B93">
              <w:rPr>
                <w:noProof/>
                <w:webHidden/>
              </w:rPr>
              <w:t>9</w:t>
            </w:r>
          </w:hyperlink>
        </w:p>
        <w:p w14:paraId="773BEE12" w14:textId="6C194906" w:rsidR="00F42E97" w:rsidRDefault="00BC00BF">
          <w:pPr>
            <w:pStyle w:val="TOC1"/>
            <w:rPr>
              <w:rFonts w:eastAsiaTheme="minorEastAsia"/>
              <w:noProof/>
              <w:lang w:eastAsia="en-GB"/>
            </w:rPr>
          </w:pPr>
          <w:hyperlink w:anchor="_Toc524608374" w:history="1">
            <w:r w:rsidR="00F42E97" w:rsidRPr="008D0387">
              <w:rPr>
                <w:rStyle w:val="Hyperlink"/>
                <w:noProof/>
              </w:rPr>
              <w:t>APPENDICES</w:t>
            </w:r>
            <w:r w:rsidR="00F42E97">
              <w:rPr>
                <w:noProof/>
                <w:webHidden/>
              </w:rPr>
              <w:tab/>
            </w:r>
            <w:r w:rsidR="00977B93">
              <w:rPr>
                <w:noProof/>
                <w:webHidden/>
              </w:rPr>
              <w:t>11</w:t>
            </w:r>
          </w:hyperlink>
        </w:p>
        <w:p w14:paraId="51291868" w14:textId="7D202D8E" w:rsidR="00F42E97" w:rsidRDefault="00BC00BF">
          <w:pPr>
            <w:pStyle w:val="TOC1"/>
            <w:rPr>
              <w:rFonts w:eastAsiaTheme="minorEastAsia"/>
              <w:noProof/>
              <w:lang w:eastAsia="en-GB"/>
            </w:rPr>
          </w:pPr>
          <w:hyperlink w:anchor="_Toc524608375" w:history="1">
            <w:r w:rsidR="00F42E97" w:rsidRPr="008D0387">
              <w:rPr>
                <w:rStyle w:val="Hyperlink"/>
                <w:noProof/>
              </w:rPr>
              <w:t>I.</w:t>
            </w:r>
            <w:r w:rsidR="00F42E97">
              <w:rPr>
                <w:rFonts w:eastAsiaTheme="minorEastAsia"/>
                <w:noProof/>
                <w:lang w:eastAsia="en-GB"/>
              </w:rPr>
              <w:tab/>
            </w:r>
            <w:r w:rsidR="00F42E97" w:rsidRPr="008D0387">
              <w:rPr>
                <w:rStyle w:val="Hyperlink"/>
                <w:noProof/>
              </w:rPr>
              <w:t>???</w:t>
            </w:r>
            <w:r w:rsidR="00F42E97">
              <w:rPr>
                <w:noProof/>
                <w:webHidden/>
              </w:rPr>
              <w:tab/>
            </w:r>
            <w:r w:rsidR="00977B93">
              <w:rPr>
                <w:noProof/>
                <w:webHidden/>
              </w:rPr>
              <w:t>12</w:t>
            </w:r>
          </w:hyperlink>
        </w:p>
        <w:p w14:paraId="309A2EF7" w14:textId="1EBC61AF" w:rsidR="00F42E97" w:rsidRDefault="00BC00BF">
          <w:pPr>
            <w:pStyle w:val="TOC1"/>
            <w:rPr>
              <w:rFonts w:eastAsiaTheme="minorEastAsia"/>
              <w:noProof/>
              <w:lang w:eastAsia="en-GB"/>
            </w:rPr>
          </w:pPr>
          <w:hyperlink w:anchor="_Toc524608376" w:history="1">
            <w:r w:rsidR="00F42E97" w:rsidRPr="008D0387">
              <w:rPr>
                <w:rStyle w:val="Hyperlink"/>
                <w:noProof/>
              </w:rPr>
              <w:t>II.</w:t>
            </w:r>
            <w:r w:rsidR="00F42E97">
              <w:rPr>
                <w:rFonts w:eastAsiaTheme="minorEastAsia"/>
                <w:noProof/>
                <w:lang w:eastAsia="en-GB"/>
              </w:rPr>
              <w:tab/>
            </w:r>
            <w:r w:rsidR="00F42E97" w:rsidRPr="008D0387">
              <w:rPr>
                <w:rStyle w:val="Hyperlink"/>
                <w:noProof/>
              </w:rPr>
              <w:t>???</w:t>
            </w:r>
            <w:r w:rsidR="00F42E97">
              <w:rPr>
                <w:noProof/>
                <w:webHidden/>
              </w:rPr>
              <w:tab/>
            </w:r>
            <w:r w:rsidR="00977B93">
              <w:rPr>
                <w:noProof/>
                <w:webHidden/>
              </w:rPr>
              <w:t>13</w:t>
            </w:r>
          </w:hyperlink>
        </w:p>
        <w:p w14:paraId="296FEF7D" w14:textId="77777777" w:rsidR="009519A6" w:rsidRDefault="00BC00BF"/>
      </w:sdtContent>
    </w:sdt>
    <w:p w14:paraId="7194DBDC" w14:textId="0171C52A" w:rsidR="009519A6" w:rsidRDefault="009519A6" w:rsidP="009519A6"/>
    <w:p w14:paraId="769D0D3C" w14:textId="54A90255" w:rsidR="00801009" w:rsidRDefault="00801009">
      <w:r>
        <w:br w:type="page"/>
      </w:r>
    </w:p>
    <w:p w14:paraId="665D203B" w14:textId="26EB1B19" w:rsidR="00DD6FE8" w:rsidRPr="007F750C" w:rsidRDefault="00A17518" w:rsidP="009E3D66">
      <w:pPr>
        <w:pStyle w:val="Heading1"/>
        <w:spacing w:before="0"/>
      </w:pPr>
      <w:bookmarkStart w:id="18" w:name="_Toc512864244"/>
      <w:bookmarkStart w:id="19" w:name="_Toc512928456"/>
      <w:bookmarkStart w:id="20" w:name="_Toc513061256"/>
      <w:bookmarkStart w:id="21" w:name="_Toc513133164"/>
      <w:bookmarkStart w:id="22" w:name="_Toc513133833"/>
      <w:bookmarkStart w:id="23" w:name="_Toc524602712"/>
      <w:bookmarkStart w:id="24" w:name="_Toc524608360"/>
      <w:bookmarkStart w:id="25" w:name="_Toc524608403"/>
      <w:r w:rsidRPr="007F750C">
        <w:lastRenderedPageBreak/>
        <w:t>S</w:t>
      </w:r>
      <w:r w:rsidR="539EDC15" w:rsidRPr="007F750C">
        <w:t>ummary</w:t>
      </w:r>
      <w:bookmarkEnd w:id="18"/>
      <w:bookmarkEnd w:id="19"/>
      <w:bookmarkEnd w:id="20"/>
      <w:bookmarkEnd w:id="21"/>
      <w:bookmarkEnd w:id="22"/>
      <w:bookmarkEnd w:id="23"/>
      <w:bookmarkEnd w:id="24"/>
      <w:bookmarkEnd w:id="25"/>
    </w:p>
    <w:p w14:paraId="4C228558" w14:textId="66CF7A75" w:rsidR="00E44042" w:rsidRPr="007F750C" w:rsidRDefault="00E44042" w:rsidP="00E44042">
      <w:pPr>
        <w:rPr>
          <w:color w:val="000000" w:themeColor="text1"/>
        </w:rPr>
      </w:pPr>
      <w:r w:rsidRPr="007F750C">
        <w:rPr>
          <w:color w:val="000000" w:themeColor="text1"/>
        </w:rPr>
        <w:t xml:space="preserve">The purpose of this paper is to give guidance to the Bishop’s Staff team and the Guiding Coalition of the Rural Strand around the adjustment and transformation of pastoral structures in the rural parts of the diocese. </w:t>
      </w:r>
      <w:r w:rsidR="000C20AD" w:rsidRPr="007F750C">
        <w:rPr>
          <w:color w:val="000000" w:themeColor="text1"/>
        </w:rPr>
        <w:t xml:space="preserve">The rural strand has been charged to re-imagine </w:t>
      </w:r>
      <w:r w:rsidR="005A157D" w:rsidRPr="007F750C">
        <w:rPr>
          <w:color w:val="000000" w:themeColor="text1"/>
        </w:rPr>
        <w:t xml:space="preserve">the rural church through the establishing new patterns of collaborative </w:t>
      </w:r>
      <w:r w:rsidR="000C20AD" w:rsidRPr="007F750C">
        <w:rPr>
          <w:color w:val="000000" w:themeColor="text1"/>
        </w:rPr>
        <w:t xml:space="preserve">ministry within rural multi-parish benefices </w:t>
      </w:r>
      <w:r w:rsidR="005A157D" w:rsidRPr="007F750C">
        <w:rPr>
          <w:color w:val="000000" w:themeColor="text1"/>
        </w:rPr>
        <w:t xml:space="preserve">which will be </w:t>
      </w:r>
      <w:r w:rsidR="000C20AD" w:rsidRPr="007F750C">
        <w:rPr>
          <w:color w:val="000000" w:themeColor="text1"/>
        </w:rPr>
        <w:t xml:space="preserve">enabled by simplified structures, new teams and the identification of </w:t>
      </w:r>
      <w:r w:rsidR="002F6B6F" w:rsidRPr="007F750C">
        <w:rPr>
          <w:color w:val="000000" w:themeColor="text1"/>
        </w:rPr>
        <w:t xml:space="preserve">fresh patterns and models of ministry. </w:t>
      </w:r>
    </w:p>
    <w:p w14:paraId="0BBF2E51" w14:textId="0BDCAF57" w:rsidR="00876361" w:rsidRPr="007F750C" w:rsidRDefault="00E44042" w:rsidP="00E44042">
      <w:pPr>
        <w:rPr>
          <w:color w:val="000000" w:themeColor="text1"/>
        </w:rPr>
      </w:pPr>
      <w:r w:rsidRPr="007F750C">
        <w:rPr>
          <w:color w:val="000000" w:themeColor="text1"/>
        </w:rPr>
        <w:t>Our overall goal is to</w:t>
      </w:r>
      <w:r w:rsidR="00F21426" w:rsidRPr="007F750C">
        <w:rPr>
          <w:color w:val="000000" w:themeColor="text1"/>
        </w:rPr>
        <w:t xml:space="preserve"> </w:t>
      </w:r>
      <w:r w:rsidRPr="007F750C">
        <w:rPr>
          <w:color w:val="000000" w:themeColor="text1"/>
        </w:rPr>
        <w:t xml:space="preserve">simplify pastoral structures in a way that releases energy and human resources to engage in the growth of the church. </w:t>
      </w:r>
    </w:p>
    <w:p w14:paraId="4141A595" w14:textId="69BEF4DC" w:rsidR="00876361" w:rsidRPr="007F750C" w:rsidRDefault="000C20AD" w:rsidP="00E44042">
      <w:pPr>
        <w:rPr>
          <w:color w:val="000000" w:themeColor="text1"/>
        </w:rPr>
      </w:pPr>
      <w:r w:rsidRPr="007F750C">
        <w:rPr>
          <w:color w:val="000000" w:themeColor="text1"/>
        </w:rPr>
        <w:t>We will achieve this</w:t>
      </w:r>
      <w:r w:rsidR="00F43DAE">
        <w:rPr>
          <w:color w:val="000000" w:themeColor="text1"/>
        </w:rPr>
        <w:t xml:space="preserve"> in five</w:t>
      </w:r>
      <w:r w:rsidR="00876361" w:rsidRPr="007F750C">
        <w:rPr>
          <w:color w:val="000000" w:themeColor="text1"/>
        </w:rPr>
        <w:t xml:space="preserve"> ways:</w:t>
      </w:r>
    </w:p>
    <w:p w14:paraId="48AF6A09" w14:textId="4099D0E4" w:rsidR="00876361" w:rsidRPr="00F43DAE" w:rsidRDefault="00876361" w:rsidP="00E44042">
      <w:r w:rsidRPr="007F750C">
        <w:rPr>
          <w:color w:val="000000" w:themeColor="text1"/>
        </w:rPr>
        <w:t>1) B</w:t>
      </w:r>
      <w:r w:rsidR="000C20AD" w:rsidRPr="007F750C">
        <w:rPr>
          <w:color w:val="000000" w:themeColor="text1"/>
        </w:rPr>
        <w:t>y learning f</w:t>
      </w:r>
      <w:r w:rsidR="002F6B6F" w:rsidRPr="007F750C">
        <w:rPr>
          <w:color w:val="000000" w:themeColor="text1"/>
        </w:rPr>
        <w:t>r</w:t>
      </w:r>
      <w:r w:rsidR="005D557B">
        <w:rPr>
          <w:color w:val="000000" w:themeColor="text1"/>
        </w:rPr>
        <w:t>om a series of case studies.</w:t>
      </w:r>
      <w:r w:rsidR="000C20AD" w:rsidRPr="007F750C">
        <w:rPr>
          <w:color w:val="000000" w:themeColor="text1"/>
        </w:rPr>
        <w:t xml:space="preserve"> </w:t>
      </w:r>
      <w:r w:rsidR="000C20AD" w:rsidRPr="00F43DAE">
        <w:t>The</w:t>
      </w:r>
      <w:r w:rsidR="005D557B" w:rsidRPr="00F43DAE">
        <w:t xml:space="preserve">se </w:t>
      </w:r>
      <w:r w:rsidR="000C20AD" w:rsidRPr="00F43DAE">
        <w:t xml:space="preserve">will provide invaluable evidence about what </w:t>
      </w:r>
      <w:r w:rsidR="005D557B" w:rsidRPr="00F43DAE">
        <w:t>is really happening, the context in which it is taking place as well as what works</w:t>
      </w:r>
      <w:r w:rsidR="000C20AD" w:rsidRPr="00F43DAE">
        <w:t xml:space="preserve"> and why</w:t>
      </w:r>
      <w:r w:rsidR="005D557B" w:rsidRPr="00F43DAE">
        <w:t xml:space="preserve"> it work</w:t>
      </w:r>
      <w:r w:rsidR="00F43DAE">
        <w:t>s</w:t>
      </w:r>
      <w:r w:rsidR="000C20AD" w:rsidRPr="00F43DAE">
        <w:t xml:space="preserve">. </w:t>
      </w:r>
      <w:r w:rsidR="005D557B" w:rsidRPr="00F43DAE">
        <w:t>In addition to the case studies we have already begun a limited number of pilot studies, which are, in turn, informed by previous learning</w:t>
      </w:r>
    </w:p>
    <w:p w14:paraId="32F500F0" w14:textId="4D9C0088" w:rsidR="00876361" w:rsidRDefault="00876361" w:rsidP="00E44042">
      <w:pPr>
        <w:rPr>
          <w:color w:val="000000" w:themeColor="text1"/>
        </w:rPr>
      </w:pPr>
      <w:r w:rsidRPr="007F750C">
        <w:rPr>
          <w:color w:val="000000" w:themeColor="text1"/>
        </w:rPr>
        <w:lastRenderedPageBreak/>
        <w:t xml:space="preserve">2) By </w:t>
      </w:r>
      <w:r w:rsidR="000C20AD" w:rsidRPr="007F750C">
        <w:rPr>
          <w:color w:val="000000" w:themeColor="text1"/>
        </w:rPr>
        <w:t xml:space="preserve">the introduction of Mission and Ministry </w:t>
      </w:r>
      <w:r w:rsidR="005A157D" w:rsidRPr="007F750C">
        <w:rPr>
          <w:color w:val="000000" w:themeColor="text1"/>
        </w:rPr>
        <w:t xml:space="preserve">Leadership </w:t>
      </w:r>
      <w:r w:rsidR="000C20AD" w:rsidRPr="007F750C">
        <w:rPr>
          <w:color w:val="000000" w:themeColor="text1"/>
        </w:rPr>
        <w:t xml:space="preserve">Teams </w:t>
      </w:r>
      <w:r w:rsidRPr="007F750C">
        <w:rPr>
          <w:color w:val="000000" w:themeColor="text1"/>
        </w:rPr>
        <w:t xml:space="preserve">which will provide </w:t>
      </w:r>
      <w:r w:rsidR="000C20AD" w:rsidRPr="007F750C">
        <w:rPr>
          <w:color w:val="000000" w:themeColor="text1"/>
        </w:rPr>
        <w:t>a further catalyst for a transformed structure of rural ministry</w:t>
      </w:r>
      <w:r w:rsidR="006121C8" w:rsidRPr="007F750C">
        <w:rPr>
          <w:color w:val="000000" w:themeColor="text1"/>
        </w:rPr>
        <w:t xml:space="preserve"> through new patterns of collaborate working</w:t>
      </w:r>
      <w:r w:rsidR="00D6316F" w:rsidRPr="007F750C">
        <w:rPr>
          <w:color w:val="000000" w:themeColor="text1"/>
        </w:rPr>
        <w:t xml:space="preserve">. </w:t>
      </w:r>
    </w:p>
    <w:p w14:paraId="74CD51DF" w14:textId="4A93BAFC" w:rsidR="00987AA5" w:rsidRPr="007F750C" w:rsidRDefault="00987AA5" w:rsidP="00E44042">
      <w:pPr>
        <w:rPr>
          <w:color w:val="000000" w:themeColor="text1"/>
        </w:rPr>
      </w:pPr>
      <w:r>
        <w:rPr>
          <w:color w:val="000000" w:themeColor="text1"/>
        </w:rPr>
        <w:t>3)</w:t>
      </w:r>
      <w:r w:rsidR="00D201B0">
        <w:rPr>
          <w:color w:val="000000" w:themeColor="text1"/>
        </w:rPr>
        <w:t xml:space="preserve"> </w:t>
      </w:r>
      <w:r w:rsidR="005D557B">
        <w:rPr>
          <w:color w:val="000000" w:themeColor="text1"/>
        </w:rPr>
        <w:t>B</w:t>
      </w:r>
      <w:r>
        <w:rPr>
          <w:color w:val="000000" w:themeColor="text1"/>
        </w:rPr>
        <w:t xml:space="preserve">y the </w:t>
      </w:r>
      <w:r w:rsidR="00D201B0">
        <w:rPr>
          <w:color w:val="000000" w:themeColor="text1"/>
        </w:rPr>
        <w:t>introduction of other collaborative ministry models such as Focal Minister/Le</w:t>
      </w:r>
      <w:r w:rsidR="005D557B">
        <w:rPr>
          <w:color w:val="000000" w:themeColor="text1"/>
        </w:rPr>
        <w:t>aders, Bishop’s Mission Orders</w:t>
      </w:r>
      <w:r w:rsidR="005D557B" w:rsidRPr="005D557B">
        <w:t xml:space="preserve"> </w:t>
      </w:r>
      <w:r w:rsidR="005D557B" w:rsidRPr="00F43DAE">
        <w:t xml:space="preserve">(a special measure that enables fresh expressions of church collaboration to flourish between or across parish boundaries)  </w:t>
      </w:r>
      <w:r w:rsidR="005D557B">
        <w:rPr>
          <w:color w:val="000000" w:themeColor="text1"/>
        </w:rPr>
        <w:t xml:space="preserve">and </w:t>
      </w:r>
      <w:r w:rsidR="00D201B0">
        <w:rPr>
          <w:color w:val="000000" w:themeColor="text1"/>
        </w:rPr>
        <w:t xml:space="preserve">Pioneer Ministers </w:t>
      </w:r>
      <w:r w:rsidR="005D557B">
        <w:rPr>
          <w:color w:val="000000" w:themeColor="text1"/>
        </w:rPr>
        <w:t>.</w:t>
      </w:r>
    </w:p>
    <w:p w14:paraId="09049042" w14:textId="4FD61791" w:rsidR="002F6B6F" w:rsidRPr="007F750C" w:rsidRDefault="00987AA5" w:rsidP="002F6B6F">
      <w:pPr>
        <w:rPr>
          <w:color w:val="000000" w:themeColor="text1"/>
          <w:sz w:val="21"/>
        </w:rPr>
      </w:pPr>
      <w:r>
        <w:rPr>
          <w:color w:val="000000" w:themeColor="text1"/>
        </w:rPr>
        <w:t>4</w:t>
      </w:r>
      <w:r w:rsidR="00876361" w:rsidRPr="007F750C">
        <w:rPr>
          <w:color w:val="000000" w:themeColor="text1"/>
        </w:rPr>
        <w:t xml:space="preserve">) Through </w:t>
      </w:r>
      <w:r w:rsidR="005247D8" w:rsidRPr="007F750C">
        <w:rPr>
          <w:color w:val="000000" w:themeColor="text1"/>
        </w:rPr>
        <w:t xml:space="preserve">developing new </w:t>
      </w:r>
      <w:r w:rsidR="00876361" w:rsidRPr="007F750C">
        <w:rPr>
          <w:color w:val="000000" w:themeColor="text1"/>
        </w:rPr>
        <w:t xml:space="preserve">working </w:t>
      </w:r>
      <w:r w:rsidR="00D6316F" w:rsidRPr="007F750C">
        <w:rPr>
          <w:color w:val="000000" w:themeColor="text1"/>
        </w:rPr>
        <w:t xml:space="preserve">structures </w:t>
      </w:r>
      <w:r w:rsidR="005247D8" w:rsidRPr="007F750C">
        <w:rPr>
          <w:color w:val="000000" w:themeColor="text1"/>
        </w:rPr>
        <w:t xml:space="preserve">better </w:t>
      </w:r>
      <w:r w:rsidR="00D6316F" w:rsidRPr="007F750C">
        <w:rPr>
          <w:color w:val="000000" w:themeColor="text1"/>
        </w:rPr>
        <w:t>adapted to support and enable</w:t>
      </w:r>
      <w:r w:rsidR="006121C8" w:rsidRPr="007F750C">
        <w:rPr>
          <w:color w:val="000000" w:themeColor="text1"/>
        </w:rPr>
        <w:t xml:space="preserve"> both</w:t>
      </w:r>
      <w:r w:rsidR="00D6316F" w:rsidRPr="007F750C">
        <w:rPr>
          <w:color w:val="000000" w:themeColor="text1"/>
        </w:rPr>
        <w:t xml:space="preserve"> the work of such teams</w:t>
      </w:r>
      <w:r w:rsidR="005247D8" w:rsidRPr="007F750C">
        <w:rPr>
          <w:color w:val="000000" w:themeColor="text1"/>
        </w:rPr>
        <w:t xml:space="preserve"> and</w:t>
      </w:r>
      <w:r w:rsidR="006121C8" w:rsidRPr="007F750C">
        <w:rPr>
          <w:color w:val="000000" w:themeColor="text1"/>
        </w:rPr>
        <w:t xml:space="preserve"> also</w:t>
      </w:r>
      <w:r w:rsidR="005247D8" w:rsidRPr="007F750C">
        <w:rPr>
          <w:color w:val="000000" w:themeColor="text1"/>
        </w:rPr>
        <w:t xml:space="preserve"> the learning gained through the case studies</w:t>
      </w:r>
      <w:r w:rsidR="00F21426" w:rsidRPr="007F750C">
        <w:rPr>
          <w:color w:val="000000" w:themeColor="text1"/>
        </w:rPr>
        <w:t>.</w:t>
      </w:r>
      <w:r w:rsidR="00D6316F" w:rsidRPr="007F750C">
        <w:rPr>
          <w:color w:val="000000" w:themeColor="text1"/>
        </w:rPr>
        <w:t xml:space="preserve"> </w:t>
      </w:r>
      <w:r w:rsidR="00876361" w:rsidRPr="007F750C">
        <w:rPr>
          <w:color w:val="000000" w:themeColor="text1"/>
        </w:rPr>
        <w:t>These may include</w:t>
      </w:r>
      <w:r w:rsidR="002F6B6F" w:rsidRPr="007F750C">
        <w:rPr>
          <w:color w:val="000000" w:themeColor="text1"/>
        </w:rPr>
        <w:t xml:space="preserve">: </w:t>
      </w:r>
    </w:p>
    <w:p w14:paraId="15170212" w14:textId="77777777" w:rsidR="002F6B6F" w:rsidRPr="007F750C" w:rsidRDefault="00876361" w:rsidP="002F6B6F">
      <w:pPr>
        <w:pStyle w:val="ListParagraph"/>
        <w:numPr>
          <w:ilvl w:val="0"/>
          <w:numId w:val="10"/>
        </w:numPr>
        <w:rPr>
          <w:color w:val="000000" w:themeColor="text1"/>
          <w:sz w:val="22"/>
        </w:rPr>
      </w:pPr>
      <w:r w:rsidRPr="007F750C">
        <w:rPr>
          <w:color w:val="000000" w:themeColor="text1"/>
          <w:sz w:val="22"/>
        </w:rPr>
        <w:t xml:space="preserve">two parishes forming one joint PCC yet retaining separate identities; </w:t>
      </w:r>
    </w:p>
    <w:p w14:paraId="7541C43D" w14:textId="7712536A" w:rsidR="002F6B6F" w:rsidRPr="007F750C" w:rsidRDefault="005A157D" w:rsidP="002F6B6F">
      <w:pPr>
        <w:pStyle w:val="ListParagraph"/>
        <w:numPr>
          <w:ilvl w:val="0"/>
          <w:numId w:val="10"/>
        </w:numPr>
        <w:rPr>
          <w:color w:val="000000" w:themeColor="text1"/>
          <w:sz w:val="22"/>
        </w:rPr>
      </w:pPr>
      <w:r w:rsidRPr="007F750C">
        <w:rPr>
          <w:color w:val="000000" w:themeColor="text1"/>
          <w:sz w:val="22"/>
        </w:rPr>
        <w:t xml:space="preserve">new benefice structures; </w:t>
      </w:r>
    </w:p>
    <w:p w14:paraId="43D539CC" w14:textId="62539ABE" w:rsidR="002F6B6F" w:rsidRPr="007F750C" w:rsidRDefault="00345D19" w:rsidP="002F6B6F">
      <w:pPr>
        <w:pStyle w:val="ListParagraph"/>
        <w:numPr>
          <w:ilvl w:val="0"/>
          <w:numId w:val="10"/>
        </w:numPr>
        <w:rPr>
          <w:color w:val="000000" w:themeColor="text1"/>
          <w:sz w:val="22"/>
        </w:rPr>
      </w:pPr>
      <w:r w:rsidRPr="007F750C">
        <w:rPr>
          <w:color w:val="000000" w:themeColor="text1"/>
          <w:sz w:val="22"/>
        </w:rPr>
        <w:t>new multi-church parishes</w:t>
      </w:r>
      <w:r w:rsidR="00876361" w:rsidRPr="007F750C">
        <w:rPr>
          <w:color w:val="000000" w:themeColor="text1"/>
          <w:sz w:val="22"/>
        </w:rPr>
        <w:t xml:space="preserve">; </w:t>
      </w:r>
    </w:p>
    <w:p w14:paraId="3AD60E82" w14:textId="77777777" w:rsidR="002F6B6F" w:rsidRDefault="002F6B6F" w:rsidP="002F6B6F">
      <w:pPr>
        <w:pStyle w:val="ListParagraph"/>
        <w:numPr>
          <w:ilvl w:val="0"/>
          <w:numId w:val="10"/>
        </w:numPr>
        <w:rPr>
          <w:color w:val="000000" w:themeColor="text1"/>
          <w:sz w:val="22"/>
        </w:rPr>
      </w:pPr>
      <w:r w:rsidRPr="007F750C">
        <w:rPr>
          <w:color w:val="000000" w:themeColor="text1"/>
          <w:sz w:val="22"/>
        </w:rPr>
        <w:t>I</w:t>
      </w:r>
      <w:r w:rsidR="005247D8" w:rsidRPr="007F750C">
        <w:rPr>
          <w:color w:val="000000" w:themeColor="text1"/>
          <w:sz w:val="22"/>
        </w:rPr>
        <w:t>nnovative new</w:t>
      </w:r>
      <w:r w:rsidR="00876361" w:rsidRPr="007F750C">
        <w:rPr>
          <w:color w:val="000000" w:themeColor="text1"/>
          <w:sz w:val="22"/>
        </w:rPr>
        <w:t xml:space="preserve"> arrangements</w:t>
      </w:r>
      <w:r w:rsidR="00CB1FA2" w:rsidRPr="007F750C">
        <w:rPr>
          <w:color w:val="000000" w:themeColor="text1"/>
          <w:sz w:val="22"/>
        </w:rPr>
        <w:t xml:space="preserve">, some of which will </w:t>
      </w:r>
      <w:r w:rsidR="00F21426" w:rsidRPr="007F750C">
        <w:rPr>
          <w:color w:val="000000" w:themeColor="text1"/>
          <w:sz w:val="22"/>
        </w:rPr>
        <w:t xml:space="preserve">develop </w:t>
      </w:r>
      <w:r w:rsidR="00CB1FA2" w:rsidRPr="007F750C">
        <w:rPr>
          <w:color w:val="000000" w:themeColor="text1"/>
          <w:sz w:val="22"/>
        </w:rPr>
        <w:t>organicall</w:t>
      </w:r>
      <w:r w:rsidR="002F539B" w:rsidRPr="007F750C">
        <w:rPr>
          <w:color w:val="000000" w:themeColor="text1"/>
          <w:sz w:val="22"/>
        </w:rPr>
        <w:t>y from local, distinctively rural church life</w:t>
      </w:r>
      <w:r w:rsidRPr="007F750C">
        <w:rPr>
          <w:color w:val="000000" w:themeColor="text1"/>
          <w:sz w:val="22"/>
        </w:rPr>
        <w:t>.</w:t>
      </w:r>
    </w:p>
    <w:p w14:paraId="490C82DF" w14:textId="7229318D" w:rsidR="005D557B" w:rsidRPr="00F43DAE" w:rsidRDefault="005D557B" w:rsidP="005D557B">
      <w:r w:rsidRPr="00F43DAE">
        <w:t>5) Through a new and strategic approach to rural church buildings in formed by the ‘Rural Churches for Everyone’ project.</w:t>
      </w:r>
    </w:p>
    <w:p w14:paraId="19DD53C7" w14:textId="2CB5B841" w:rsidR="005247D8" w:rsidRPr="007F750C" w:rsidRDefault="00C15C99" w:rsidP="002F6B6F">
      <w:pPr>
        <w:rPr>
          <w:color w:val="000000" w:themeColor="text1"/>
        </w:rPr>
      </w:pPr>
      <w:r w:rsidRPr="007F750C">
        <w:rPr>
          <w:color w:val="000000" w:themeColor="text1"/>
        </w:rPr>
        <w:lastRenderedPageBreak/>
        <w:t>‘</w:t>
      </w:r>
      <w:r w:rsidR="002F6B6F" w:rsidRPr="007F750C">
        <w:rPr>
          <w:color w:val="000000" w:themeColor="text1"/>
        </w:rPr>
        <w:t>F</w:t>
      </w:r>
      <w:r w:rsidR="006121C8" w:rsidRPr="007F750C">
        <w:rPr>
          <w:color w:val="000000" w:themeColor="text1"/>
        </w:rPr>
        <w:t>orm follows function</w:t>
      </w:r>
      <w:r w:rsidRPr="007F750C">
        <w:rPr>
          <w:color w:val="000000" w:themeColor="text1"/>
        </w:rPr>
        <w:t>’</w:t>
      </w:r>
      <w:r w:rsidR="002F6B6F" w:rsidRPr="007F750C">
        <w:rPr>
          <w:color w:val="000000" w:themeColor="text1"/>
        </w:rPr>
        <w:t xml:space="preserve"> or in other words, structures are secondary in that they are not to determine what we do but support what we wish to do.</w:t>
      </w:r>
    </w:p>
    <w:p w14:paraId="577C0A7C" w14:textId="3CCB038D" w:rsidR="005247D8" w:rsidRPr="007F750C" w:rsidRDefault="005247D8" w:rsidP="005247D8">
      <w:pPr>
        <w:rPr>
          <w:color w:val="000000" w:themeColor="text1"/>
        </w:rPr>
      </w:pPr>
      <w:r w:rsidRPr="007F750C">
        <w:rPr>
          <w:color w:val="000000" w:themeColor="text1"/>
        </w:rPr>
        <w:t>Finally</w:t>
      </w:r>
      <w:r w:rsidR="00F21426" w:rsidRPr="007F750C">
        <w:rPr>
          <w:color w:val="000000" w:themeColor="text1"/>
        </w:rPr>
        <w:t>,</w:t>
      </w:r>
      <w:r w:rsidRPr="007F750C">
        <w:rPr>
          <w:color w:val="000000" w:themeColor="text1"/>
        </w:rPr>
        <w:t xml:space="preserve"> we note that that </w:t>
      </w:r>
      <w:r w:rsidR="006121C8" w:rsidRPr="007F750C">
        <w:rPr>
          <w:color w:val="000000" w:themeColor="text1"/>
        </w:rPr>
        <w:t xml:space="preserve">any </w:t>
      </w:r>
      <w:r w:rsidRPr="007F750C">
        <w:rPr>
          <w:color w:val="000000" w:themeColor="text1"/>
        </w:rPr>
        <w:t xml:space="preserve">introduction of new structures at a parochial level in the rural church </w:t>
      </w:r>
      <w:r w:rsidR="006121C8" w:rsidRPr="007F750C">
        <w:rPr>
          <w:color w:val="000000" w:themeColor="text1"/>
        </w:rPr>
        <w:t>may</w:t>
      </w:r>
      <w:r w:rsidRPr="007F750C">
        <w:rPr>
          <w:color w:val="000000" w:themeColor="text1"/>
        </w:rPr>
        <w:t xml:space="preserve"> in turn </w:t>
      </w:r>
      <w:r w:rsidR="00F21426" w:rsidRPr="007F750C">
        <w:rPr>
          <w:color w:val="000000" w:themeColor="text1"/>
        </w:rPr>
        <w:t xml:space="preserve">require </w:t>
      </w:r>
      <w:r w:rsidRPr="007F750C">
        <w:rPr>
          <w:color w:val="000000" w:themeColor="text1"/>
        </w:rPr>
        <w:t xml:space="preserve">us to re-assess the function and </w:t>
      </w:r>
      <w:r w:rsidR="006121C8" w:rsidRPr="007F750C">
        <w:rPr>
          <w:color w:val="000000" w:themeColor="text1"/>
        </w:rPr>
        <w:t xml:space="preserve">form </w:t>
      </w:r>
      <w:r w:rsidRPr="007F750C">
        <w:rPr>
          <w:color w:val="000000" w:themeColor="text1"/>
        </w:rPr>
        <w:t>of the ecclesial structures to which they relate: deaneries, archdeaconries, partnerships and synodical government.</w:t>
      </w:r>
      <w:r w:rsidR="00876361" w:rsidRPr="007F750C">
        <w:rPr>
          <w:color w:val="000000" w:themeColor="text1"/>
        </w:rPr>
        <w:t xml:space="preserve"> </w:t>
      </w:r>
      <w:bookmarkStart w:id="26" w:name="_Toc524608361"/>
      <w:bookmarkStart w:id="27" w:name="_Toc524608404"/>
      <w:r w:rsidRPr="007F750C">
        <w:rPr>
          <w:color w:val="000000" w:themeColor="text1"/>
        </w:rPr>
        <w:t xml:space="preserve"> Likewise, the way in which ecclesial structures relate</w:t>
      </w:r>
      <w:r w:rsidR="006121C8" w:rsidRPr="007F750C">
        <w:rPr>
          <w:color w:val="000000" w:themeColor="text1"/>
        </w:rPr>
        <w:t xml:space="preserve"> to</w:t>
      </w:r>
      <w:r w:rsidRPr="007F750C">
        <w:rPr>
          <w:color w:val="000000" w:themeColor="text1"/>
        </w:rPr>
        <w:t xml:space="preserve"> </w:t>
      </w:r>
      <w:r w:rsidR="006121C8" w:rsidRPr="007F750C">
        <w:rPr>
          <w:color w:val="000000" w:themeColor="text1"/>
        </w:rPr>
        <w:t>those of</w:t>
      </w:r>
      <w:r w:rsidRPr="007F750C">
        <w:rPr>
          <w:color w:val="000000" w:themeColor="text1"/>
        </w:rPr>
        <w:t xml:space="preserve"> the secular world</w:t>
      </w:r>
      <w:r w:rsidR="006121C8" w:rsidRPr="007F750C">
        <w:rPr>
          <w:color w:val="000000" w:themeColor="text1"/>
        </w:rPr>
        <w:t xml:space="preserve"> (parish and county councils, schools and so on</w:t>
      </w:r>
      <w:r w:rsidR="00F21426" w:rsidRPr="007F750C">
        <w:rPr>
          <w:color w:val="000000" w:themeColor="text1"/>
        </w:rPr>
        <w:t>)</w:t>
      </w:r>
      <w:r w:rsidR="006121C8" w:rsidRPr="007F750C">
        <w:rPr>
          <w:color w:val="000000" w:themeColor="text1"/>
        </w:rPr>
        <w:t xml:space="preserve"> invites further exploration.</w:t>
      </w:r>
    </w:p>
    <w:p w14:paraId="77B127FD" w14:textId="7A60434E" w:rsidR="00190706" w:rsidRPr="007F750C" w:rsidRDefault="00923B9D" w:rsidP="005247D8">
      <w:pPr>
        <w:rPr>
          <w:b/>
          <w:color w:val="000000" w:themeColor="text1"/>
          <w:sz w:val="28"/>
          <w:szCs w:val="28"/>
        </w:rPr>
      </w:pPr>
      <w:r w:rsidRPr="007F750C">
        <w:rPr>
          <w:b/>
          <w:color w:val="000000" w:themeColor="text1"/>
        </w:rPr>
        <w:t xml:space="preserve"> </w:t>
      </w:r>
      <w:r w:rsidRPr="007F750C">
        <w:rPr>
          <w:b/>
          <w:color w:val="000000" w:themeColor="text1"/>
          <w:sz w:val="28"/>
          <w:szCs w:val="28"/>
        </w:rPr>
        <w:t>3</w:t>
      </w:r>
      <w:r w:rsidRPr="007F750C">
        <w:rPr>
          <w:b/>
          <w:color w:val="000000" w:themeColor="text1"/>
          <w:sz w:val="28"/>
          <w:szCs w:val="28"/>
        </w:rPr>
        <w:tab/>
      </w:r>
      <w:bookmarkEnd w:id="26"/>
      <w:bookmarkEnd w:id="27"/>
      <w:r w:rsidRPr="007F750C">
        <w:rPr>
          <w:b/>
          <w:color w:val="000000" w:themeColor="text1"/>
          <w:sz w:val="28"/>
          <w:szCs w:val="28"/>
        </w:rPr>
        <w:t>BACKGROUND</w:t>
      </w:r>
    </w:p>
    <w:p w14:paraId="5FFE9480" w14:textId="32B5A508" w:rsidR="009B5C05" w:rsidRPr="007F750C" w:rsidRDefault="00923B9D" w:rsidP="001C0340">
      <w:pPr>
        <w:pStyle w:val="Heading2"/>
        <w:numPr>
          <w:ilvl w:val="0"/>
          <w:numId w:val="0"/>
        </w:numPr>
        <w:spacing w:before="0"/>
        <w:jc w:val="both"/>
      </w:pPr>
      <w:bookmarkStart w:id="28" w:name="_Toc524608362"/>
      <w:r w:rsidRPr="007F750C">
        <w:t xml:space="preserve">3.1 </w:t>
      </w:r>
      <w:r w:rsidR="4D1C950B" w:rsidRPr="007F750C">
        <w:t>Context</w:t>
      </w:r>
      <w:bookmarkEnd w:id="28"/>
    </w:p>
    <w:p w14:paraId="662FE025" w14:textId="209221C8" w:rsidR="001C0340" w:rsidRPr="00F43DAE" w:rsidRDefault="001C0340" w:rsidP="001C0340">
      <w:r w:rsidRPr="007F750C">
        <w:rPr>
          <w:color w:val="000000" w:themeColor="text1"/>
        </w:rPr>
        <w:t xml:space="preserve">The rural church in the diocese of Newcastle – all of rural Northumberland and small parts of Cumbria and County Durham – faces a significant challenge from its geography and its relatively small dispersed population. This challenge is compounded by others: the continuing necessary </w:t>
      </w:r>
      <w:r w:rsidRPr="00F43DAE">
        <w:t xml:space="preserve">reduction of the availability of stipendiary clergy; the financial difficulty being faced by the reduction in numbers giving regularly; and by an aging demographic in the more remote areas of the diocese which is leading to a lower capacity </w:t>
      </w:r>
      <w:r w:rsidRPr="00F43DAE">
        <w:lastRenderedPageBreak/>
        <w:t xml:space="preserve">amongst laity for participation in the church than has been experienced in recent decades. </w:t>
      </w:r>
    </w:p>
    <w:p w14:paraId="55B6E1D4" w14:textId="604DD527" w:rsidR="001C0340" w:rsidRPr="00F43DAE" w:rsidRDefault="00AA2394" w:rsidP="001C0340">
      <w:r w:rsidRPr="00F43DAE">
        <w:t>In some places s</w:t>
      </w:r>
      <w:r w:rsidR="001C0340" w:rsidRPr="00F43DAE">
        <w:t xml:space="preserve">uch challenges are being experienced painfully and there is a growing honesty around a dawning realisation that the </w:t>
      </w:r>
      <w:r w:rsidR="00EC3F2E" w:rsidRPr="00F43DAE">
        <w:t xml:space="preserve">rural church has too many PCCs sustaining too few peoples’ involvement in the rural church and parish and benefice structures that are potentially not sustainable. </w:t>
      </w:r>
      <w:r w:rsidR="001C0340" w:rsidRPr="00F43DAE">
        <w:t xml:space="preserve">The establishment of new pastoral structures within the rural church </w:t>
      </w:r>
      <w:r w:rsidR="00EC3F2E" w:rsidRPr="00F43DAE">
        <w:t xml:space="preserve">will better </w:t>
      </w:r>
      <w:r w:rsidR="001C0340" w:rsidRPr="00F43DAE">
        <w:t>support</w:t>
      </w:r>
      <w:r w:rsidR="00EC3F2E" w:rsidRPr="00F43DAE">
        <w:t xml:space="preserve"> </w:t>
      </w:r>
      <w:r w:rsidR="001C0340" w:rsidRPr="00F43DAE">
        <w:t xml:space="preserve">the </w:t>
      </w:r>
      <w:r w:rsidR="00EC3F2E" w:rsidRPr="00F43DAE">
        <w:t xml:space="preserve">realisation of the </w:t>
      </w:r>
      <w:r w:rsidR="001C0340" w:rsidRPr="00F43DAE">
        <w:t xml:space="preserve">diocesan vision </w:t>
      </w:r>
      <w:r w:rsidR="001C0340" w:rsidRPr="00F43DAE">
        <w:rPr>
          <w:i/>
        </w:rPr>
        <w:t>Growing Church Bringing Hope</w:t>
      </w:r>
      <w:r w:rsidR="00EC3F2E" w:rsidRPr="00F43DAE">
        <w:rPr>
          <w:i/>
        </w:rPr>
        <w:t xml:space="preserve"> </w:t>
      </w:r>
      <w:r w:rsidR="001C0340" w:rsidRPr="00F43DAE">
        <w:t xml:space="preserve"> </w:t>
      </w:r>
      <w:r w:rsidR="00EC3F2E" w:rsidRPr="00F43DAE">
        <w:t xml:space="preserve">and we believe </w:t>
      </w:r>
      <w:r w:rsidR="001C0340" w:rsidRPr="00F43DAE">
        <w:t xml:space="preserve">will enable the rural church to embrace a different and positive future. </w:t>
      </w:r>
    </w:p>
    <w:p w14:paraId="19AA1F6D" w14:textId="72A2D893" w:rsidR="00E44042" w:rsidRPr="00F43DAE" w:rsidRDefault="00E44042" w:rsidP="00E44042">
      <w:pPr>
        <w:pStyle w:val="NormalWeb"/>
        <w:spacing w:after="120"/>
        <w:jc w:val="both"/>
        <w:rPr>
          <w:rStyle w:val="Strong"/>
          <w:rFonts w:asciiTheme="minorHAnsi" w:hAnsiTheme="minorHAnsi" w:cstheme="minorBidi"/>
          <w:b w:val="0"/>
          <w:bCs w:val="0"/>
          <w:sz w:val="22"/>
          <w:szCs w:val="22"/>
        </w:rPr>
      </w:pPr>
      <w:r w:rsidRPr="00F43DAE">
        <w:rPr>
          <w:rStyle w:val="Strong"/>
          <w:rFonts w:asciiTheme="minorHAnsi" w:hAnsiTheme="minorHAnsi" w:cstheme="minorBidi"/>
          <w:b w:val="0"/>
          <w:bCs w:val="0"/>
          <w:sz w:val="22"/>
          <w:szCs w:val="22"/>
        </w:rPr>
        <w:t>The Rural Strand of</w:t>
      </w:r>
      <w:r w:rsidR="001C0340" w:rsidRPr="00F43DAE">
        <w:rPr>
          <w:rStyle w:val="Strong"/>
          <w:rFonts w:asciiTheme="minorHAnsi" w:hAnsiTheme="minorHAnsi" w:cstheme="minorBidi"/>
          <w:b w:val="0"/>
          <w:bCs w:val="0"/>
          <w:sz w:val="22"/>
          <w:szCs w:val="22"/>
        </w:rPr>
        <w:t xml:space="preserve"> the diocesan vision</w:t>
      </w:r>
      <w:r w:rsidRPr="00F43DAE">
        <w:rPr>
          <w:rStyle w:val="Strong"/>
          <w:rFonts w:asciiTheme="minorHAnsi" w:hAnsiTheme="minorHAnsi" w:cstheme="minorBidi"/>
          <w:b w:val="0"/>
          <w:bCs w:val="0"/>
          <w:sz w:val="22"/>
          <w:szCs w:val="22"/>
        </w:rPr>
        <w:t xml:space="preserve"> aims to re-imagine rural mi</w:t>
      </w:r>
      <w:r w:rsidR="00AA2394" w:rsidRPr="00F43DAE">
        <w:rPr>
          <w:rStyle w:val="Strong"/>
          <w:rFonts w:asciiTheme="minorHAnsi" w:hAnsiTheme="minorHAnsi" w:cstheme="minorBidi"/>
          <w:b w:val="0"/>
          <w:bCs w:val="0"/>
          <w:sz w:val="22"/>
          <w:szCs w:val="22"/>
        </w:rPr>
        <w:t>nistry, particularly to create Mission and M</w:t>
      </w:r>
      <w:r w:rsidRPr="00F43DAE">
        <w:rPr>
          <w:rStyle w:val="Strong"/>
          <w:rFonts w:asciiTheme="minorHAnsi" w:hAnsiTheme="minorHAnsi" w:cstheme="minorBidi"/>
          <w:b w:val="0"/>
          <w:bCs w:val="0"/>
          <w:sz w:val="22"/>
          <w:szCs w:val="22"/>
        </w:rPr>
        <w:t xml:space="preserve">inistry </w:t>
      </w:r>
      <w:r w:rsidR="00AA2394" w:rsidRPr="00F43DAE">
        <w:rPr>
          <w:rStyle w:val="Strong"/>
          <w:rFonts w:asciiTheme="minorHAnsi" w:hAnsiTheme="minorHAnsi" w:cstheme="minorBidi"/>
          <w:b w:val="0"/>
          <w:bCs w:val="0"/>
          <w:sz w:val="22"/>
          <w:szCs w:val="22"/>
        </w:rPr>
        <w:t>L</w:t>
      </w:r>
      <w:r w:rsidR="005A157D" w:rsidRPr="00F43DAE">
        <w:rPr>
          <w:rStyle w:val="Strong"/>
          <w:rFonts w:asciiTheme="minorHAnsi" w:hAnsiTheme="minorHAnsi" w:cstheme="minorBidi"/>
          <w:b w:val="0"/>
          <w:bCs w:val="0"/>
          <w:sz w:val="22"/>
          <w:szCs w:val="22"/>
        </w:rPr>
        <w:t xml:space="preserve">eadership </w:t>
      </w:r>
      <w:r w:rsidR="00AA2394" w:rsidRPr="00F43DAE">
        <w:rPr>
          <w:rStyle w:val="Strong"/>
          <w:rFonts w:asciiTheme="minorHAnsi" w:hAnsiTheme="minorHAnsi" w:cstheme="minorBidi"/>
          <w:b w:val="0"/>
          <w:bCs w:val="0"/>
          <w:sz w:val="22"/>
          <w:szCs w:val="22"/>
        </w:rPr>
        <w:t>T</w:t>
      </w:r>
      <w:r w:rsidRPr="00F43DAE">
        <w:rPr>
          <w:rStyle w:val="Strong"/>
          <w:rFonts w:asciiTheme="minorHAnsi" w:hAnsiTheme="minorHAnsi" w:cstheme="minorBidi"/>
          <w:b w:val="0"/>
          <w:bCs w:val="0"/>
          <w:sz w:val="22"/>
          <w:szCs w:val="22"/>
        </w:rPr>
        <w:t>eams with new pastoral structures. These need to be responsive to local need, making use of a variety of mode</w:t>
      </w:r>
      <w:r w:rsidR="005A157D" w:rsidRPr="00F43DAE">
        <w:rPr>
          <w:rStyle w:val="Strong"/>
          <w:rFonts w:asciiTheme="minorHAnsi" w:hAnsiTheme="minorHAnsi" w:cstheme="minorBidi"/>
          <w:b w:val="0"/>
          <w:bCs w:val="0"/>
          <w:sz w:val="22"/>
          <w:szCs w:val="22"/>
        </w:rPr>
        <w:t>l</w:t>
      </w:r>
      <w:r w:rsidRPr="00F43DAE">
        <w:rPr>
          <w:rStyle w:val="Strong"/>
          <w:rFonts w:asciiTheme="minorHAnsi" w:hAnsiTheme="minorHAnsi" w:cstheme="minorBidi"/>
          <w:b w:val="0"/>
          <w:bCs w:val="0"/>
          <w:sz w:val="22"/>
          <w:szCs w:val="22"/>
        </w:rPr>
        <w:t xml:space="preserve">s and kinds of ministers and workers as appropriate, and be resilient, enabling a sustainable, positive church presence in every rural community. In order to assess the impact of these interventions within a given change arena, a monitoring and evaluation process is required. </w:t>
      </w:r>
    </w:p>
    <w:p w14:paraId="5A03CFF8" w14:textId="56BAFF34" w:rsidR="002F6B6F" w:rsidRPr="00F43DAE" w:rsidRDefault="005A157D" w:rsidP="00E44042">
      <w:pPr>
        <w:pStyle w:val="NormalWeb"/>
        <w:spacing w:after="120"/>
        <w:jc w:val="both"/>
        <w:rPr>
          <w:rStyle w:val="Strong"/>
          <w:rFonts w:asciiTheme="minorHAnsi" w:hAnsiTheme="minorHAnsi" w:cstheme="minorBidi"/>
          <w:b w:val="0"/>
          <w:bCs w:val="0"/>
          <w:sz w:val="22"/>
          <w:szCs w:val="22"/>
        </w:rPr>
      </w:pPr>
      <w:r w:rsidRPr="00F43DAE">
        <w:rPr>
          <w:rStyle w:val="Strong"/>
          <w:rFonts w:asciiTheme="minorHAnsi" w:hAnsiTheme="minorHAnsi" w:cstheme="minorBidi"/>
          <w:b w:val="0"/>
          <w:bCs w:val="0"/>
          <w:sz w:val="22"/>
          <w:szCs w:val="22"/>
        </w:rPr>
        <w:t>K</w:t>
      </w:r>
      <w:r w:rsidR="000C20AD" w:rsidRPr="00F43DAE">
        <w:rPr>
          <w:rStyle w:val="Strong"/>
          <w:rFonts w:asciiTheme="minorHAnsi" w:hAnsiTheme="minorHAnsi" w:cstheme="minorBidi"/>
          <w:b w:val="0"/>
          <w:bCs w:val="0"/>
          <w:sz w:val="22"/>
          <w:szCs w:val="22"/>
        </w:rPr>
        <w:t>ey</w:t>
      </w:r>
      <w:r w:rsidR="00E44042" w:rsidRPr="00F43DAE">
        <w:rPr>
          <w:rStyle w:val="Strong"/>
          <w:rFonts w:asciiTheme="minorHAnsi" w:hAnsiTheme="minorHAnsi" w:cstheme="minorBidi"/>
          <w:b w:val="0"/>
          <w:bCs w:val="0"/>
          <w:sz w:val="22"/>
          <w:szCs w:val="22"/>
        </w:rPr>
        <w:t xml:space="preserve"> goals for the strategy are that in five years’ time the rural church will be:</w:t>
      </w:r>
      <w:r w:rsidR="00E44042" w:rsidRPr="00F43DAE">
        <w:rPr>
          <w:rStyle w:val="Strong"/>
          <w:rFonts w:asciiTheme="minorHAnsi" w:hAnsiTheme="minorHAnsi" w:cstheme="minorBidi"/>
          <w:b w:val="0"/>
          <w:bCs w:val="0"/>
          <w:sz w:val="22"/>
          <w:szCs w:val="22"/>
        </w:rPr>
        <w:tab/>
      </w:r>
    </w:p>
    <w:p w14:paraId="27BFE009" w14:textId="535409AB" w:rsidR="00E44042" w:rsidRPr="00F43DAE" w:rsidRDefault="00E44042" w:rsidP="002F6B6F">
      <w:pPr>
        <w:pStyle w:val="NormalWeb"/>
        <w:numPr>
          <w:ilvl w:val="0"/>
          <w:numId w:val="11"/>
        </w:numPr>
        <w:spacing w:after="120"/>
        <w:jc w:val="both"/>
        <w:rPr>
          <w:rStyle w:val="Strong"/>
          <w:rFonts w:asciiTheme="minorHAnsi" w:hAnsiTheme="minorHAnsi" w:cstheme="minorBidi"/>
          <w:b w:val="0"/>
          <w:bCs w:val="0"/>
          <w:sz w:val="22"/>
          <w:szCs w:val="22"/>
        </w:rPr>
      </w:pPr>
      <w:r w:rsidRPr="00F43DAE">
        <w:rPr>
          <w:rStyle w:val="Strong"/>
          <w:rFonts w:asciiTheme="minorHAnsi" w:hAnsiTheme="minorHAnsi" w:cstheme="minorBidi"/>
          <w:b w:val="0"/>
          <w:bCs w:val="0"/>
          <w:sz w:val="22"/>
          <w:szCs w:val="22"/>
        </w:rPr>
        <w:lastRenderedPageBreak/>
        <w:t>Worshipping locally and with openness to new patterns of worship, new styles of worship and fresh types of congregation;</w:t>
      </w:r>
    </w:p>
    <w:p w14:paraId="2FFC9406" w14:textId="73BBEFBB" w:rsidR="002F6B6F" w:rsidRPr="00F43DAE" w:rsidRDefault="00E44042" w:rsidP="00802628">
      <w:pPr>
        <w:pStyle w:val="NormalWeb"/>
        <w:numPr>
          <w:ilvl w:val="0"/>
          <w:numId w:val="11"/>
        </w:numPr>
        <w:spacing w:after="120"/>
        <w:jc w:val="both"/>
        <w:rPr>
          <w:rStyle w:val="Strong"/>
          <w:rFonts w:asciiTheme="minorHAnsi" w:hAnsiTheme="minorHAnsi" w:cstheme="minorBidi"/>
          <w:b w:val="0"/>
          <w:bCs w:val="0"/>
          <w:sz w:val="22"/>
          <w:szCs w:val="22"/>
        </w:rPr>
      </w:pPr>
      <w:r w:rsidRPr="00F43DAE">
        <w:rPr>
          <w:rStyle w:val="Strong"/>
          <w:rFonts w:asciiTheme="minorHAnsi" w:hAnsiTheme="minorHAnsi" w:cstheme="minorBidi"/>
          <w:b w:val="0"/>
          <w:bCs w:val="0"/>
          <w:sz w:val="22"/>
          <w:szCs w:val="22"/>
        </w:rPr>
        <w:t xml:space="preserve">Confident and engaged with developing </w:t>
      </w:r>
      <w:r w:rsidR="00AA2394" w:rsidRPr="00F43DAE">
        <w:rPr>
          <w:rStyle w:val="Strong"/>
          <w:rFonts w:asciiTheme="minorHAnsi" w:hAnsiTheme="minorHAnsi" w:cstheme="minorBidi"/>
          <w:b w:val="0"/>
          <w:bCs w:val="0"/>
          <w:sz w:val="22"/>
          <w:szCs w:val="22"/>
        </w:rPr>
        <w:t>the church’s life and mission. T</w:t>
      </w:r>
      <w:r w:rsidRPr="00F43DAE">
        <w:rPr>
          <w:rStyle w:val="Strong"/>
          <w:rFonts w:asciiTheme="minorHAnsi" w:hAnsiTheme="minorHAnsi" w:cstheme="minorBidi"/>
          <w:b w:val="0"/>
          <w:bCs w:val="0"/>
          <w:sz w:val="22"/>
          <w:szCs w:val="22"/>
        </w:rPr>
        <w:t>his will include training for lay and ordained, the development of discipleship, the nurture of lay worship leaders and the growth of clergy able to focus on delivering the vision;</w:t>
      </w:r>
    </w:p>
    <w:p w14:paraId="30ADEDBF" w14:textId="77777777" w:rsidR="002F6B6F" w:rsidRPr="00F43DAE" w:rsidRDefault="002F6B6F" w:rsidP="003342CD">
      <w:pPr>
        <w:pStyle w:val="NormalWeb"/>
        <w:numPr>
          <w:ilvl w:val="0"/>
          <w:numId w:val="11"/>
        </w:numPr>
        <w:spacing w:after="120"/>
        <w:jc w:val="both"/>
        <w:rPr>
          <w:rStyle w:val="Strong"/>
          <w:rFonts w:asciiTheme="minorHAnsi" w:hAnsiTheme="minorHAnsi" w:cstheme="minorBidi"/>
          <w:b w:val="0"/>
          <w:bCs w:val="0"/>
          <w:sz w:val="22"/>
          <w:szCs w:val="22"/>
        </w:rPr>
      </w:pPr>
      <w:r w:rsidRPr="00F43DAE">
        <w:rPr>
          <w:rStyle w:val="Strong"/>
          <w:rFonts w:asciiTheme="minorHAnsi" w:hAnsiTheme="minorHAnsi" w:cstheme="minorBidi"/>
          <w:b w:val="0"/>
          <w:bCs w:val="0"/>
          <w:sz w:val="22"/>
          <w:szCs w:val="22"/>
        </w:rPr>
        <w:t>R</w:t>
      </w:r>
      <w:r w:rsidR="00E44042" w:rsidRPr="00F43DAE">
        <w:rPr>
          <w:rStyle w:val="Strong"/>
          <w:rFonts w:asciiTheme="minorHAnsi" w:hAnsiTheme="minorHAnsi" w:cstheme="minorBidi"/>
          <w:b w:val="0"/>
          <w:bCs w:val="0"/>
          <w:sz w:val="22"/>
          <w:szCs w:val="22"/>
        </w:rPr>
        <w:t>egarded by other institutions, communities and individuals as a significant partner/player in the development of local communities;</w:t>
      </w:r>
    </w:p>
    <w:p w14:paraId="64C9CCD6" w14:textId="77777777" w:rsidR="002F6B6F" w:rsidRPr="00F43DAE" w:rsidRDefault="002F6B6F" w:rsidP="000A0BB4">
      <w:pPr>
        <w:pStyle w:val="NormalWeb"/>
        <w:numPr>
          <w:ilvl w:val="0"/>
          <w:numId w:val="11"/>
        </w:numPr>
        <w:spacing w:after="120"/>
        <w:jc w:val="both"/>
        <w:rPr>
          <w:rStyle w:val="Strong"/>
          <w:rFonts w:asciiTheme="minorHAnsi" w:hAnsiTheme="minorHAnsi" w:cstheme="minorBidi"/>
          <w:b w:val="0"/>
          <w:bCs w:val="0"/>
          <w:sz w:val="22"/>
          <w:szCs w:val="22"/>
        </w:rPr>
      </w:pPr>
      <w:r w:rsidRPr="00F43DAE">
        <w:rPr>
          <w:rStyle w:val="Strong"/>
          <w:rFonts w:asciiTheme="minorHAnsi" w:hAnsiTheme="minorHAnsi" w:cstheme="minorBidi"/>
          <w:b w:val="0"/>
          <w:bCs w:val="0"/>
          <w:sz w:val="22"/>
          <w:szCs w:val="22"/>
        </w:rPr>
        <w:t>V</w:t>
      </w:r>
      <w:r w:rsidR="00E44042" w:rsidRPr="00F43DAE">
        <w:rPr>
          <w:rStyle w:val="Strong"/>
          <w:rFonts w:asciiTheme="minorHAnsi" w:hAnsiTheme="minorHAnsi" w:cstheme="minorBidi"/>
          <w:b w:val="0"/>
          <w:bCs w:val="0"/>
          <w:sz w:val="22"/>
          <w:szCs w:val="22"/>
        </w:rPr>
        <w:t>alued – by itself and others – as a sacred space that holds and shares the Christian story and its heritage in Northumbria and beyond;</w:t>
      </w:r>
    </w:p>
    <w:p w14:paraId="64A838B6" w14:textId="4221E550" w:rsidR="00E44042" w:rsidRPr="00F43DAE" w:rsidRDefault="00E44042" w:rsidP="000A0BB4">
      <w:pPr>
        <w:pStyle w:val="NormalWeb"/>
        <w:numPr>
          <w:ilvl w:val="0"/>
          <w:numId w:val="11"/>
        </w:numPr>
        <w:spacing w:after="120"/>
        <w:jc w:val="both"/>
        <w:rPr>
          <w:rStyle w:val="Strong"/>
          <w:rFonts w:asciiTheme="minorHAnsi" w:hAnsiTheme="minorHAnsi" w:cstheme="minorBidi"/>
          <w:b w:val="0"/>
          <w:bCs w:val="0"/>
          <w:sz w:val="22"/>
          <w:szCs w:val="22"/>
        </w:rPr>
      </w:pPr>
      <w:r w:rsidRPr="00F43DAE">
        <w:rPr>
          <w:rStyle w:val="Strong"/>
          <w:rFonts w:asciiTheme="minorHAnsi" w:hAnsiTheme="minorHAnsi" w:cstheme="minorBidi"/>
          <w:b w:val="0"/>
          <w:bCs w:val="0"/>
          <w:sz w:val="22"/>
          <w:szCs w:val="22"/>
        </w:rPr>
        <w:t>A church that has embraced a holistic and varied understanding and practice of growth: in numbers of people who value, respect and engage with their parish church; in numbers of those who are positively impacted by the church; and in openness to how church growth might happen.</w:t>
      </w:r>
    </w:p>
    <w:p w14:paraId="2966F35F" w14:textId="4B796E3C" w:rsidR="00F266F1" w:rsidRPr="00F43DAE" w:rsidRDefault="00F266F1" w:rsidP="00F266F1">
      <w:pPr>
        <w:pStyle w:val="NormalWeb"/>
        <w:spacing w:after="120"/>
        <w:jc w:val="both"/>
        <w:rPr>
          <w:rStyle w:val="Strong"/>
          <w:rFonts w:asciiTheme="minorHAnsi" w:hAnsiTheme="minorHAnsi" w:cstheme="minorBidi"/>
          <w:b w:val="0"/>
          <w:bCs w:val="0"/>
          <w:sz w:val="22"/>
          <w:szCs w:val="22"/>
        </w:rPr>
      </w:pPr>
      <w:r w:rsidRPr="00F43DAE">
        <w:rPr>
          <w:rStyle w:val="Strong"/>
          <w:rFonts w:asciiTheme="minorHAnsi" w:hAnsiTheme="minorHAnsi" w:cstheme="minorBidi"/>
          <w:b w:val="0"/>
          <w:bCs w:val="0"/>
          <w:sz w:val="22"/>
          <w:szCs w:val="22"/>
        </w:rPr>
        <w:t xml:space="preserve">In the autumn of 2020 the diocese of Newcastle will make a bid for a sustainability grant to implement a </w:t>
      </w:r>
      <w:r w:rsidR="00AA2394" w:rsidRPr="00F43DAE">
        <w:rPr>
          <w:rStyle w:val="Strong"/>
          <w:rFonts w:asciiTheme="minorHAnsi" w:hAnsiTheme="minorHAnsi" w:cstheme="minorBidi"/>
          <w:b w:val="0"/>
          <w:bCs w:val="0"/>
          <w:sz w:val="22"/>
          <w:szCs w:val="22"/>
        </w:rPr>
        <w:t>‘</w:t>
      </w:r>
      <w:r w:rsidRPr="00F43DAE">
        <w:rPr>
          <w:rStyle w:val="Strong"/>
          <w:rFonts w:asciiTheme="minorHAnsi" w:hAnsiTheme="minorHAnsi" w:cstheme="minorBidi"/>
          <w:b w:val="0"/>
          <w:bCs w:val="0"/>
          <w:sz w:val="22"/>
          <w:szCs w:val="22"/>
        </w:rPr>
        <w:t>people plan</w:t>
      </w:r>
      <w:r w:rsidR="00AA2394" w:rsidRPr="00F43DAE">
        <w:rPr>
          <w:rStyle w:val="Strong"/>
          <w:rFonts w:asciiTheme="minorHAnsi" w:hAnsiTheme="minorHAnsi" w:cstheme="minorBidi"/>
          <w:b w:val="0"/>
          <w:bCs w:val="0"/>
          <w:sz w:val="22"/>
          <w:szCs w:val="22"/>
        </w:rPr>
        <w:t>’</w:t>
      </w:r>
      <w:r w:rsidRPr="00F43DAE">
        <w:rPr>
          <w:rStyle w:val="Strong"/>
          <w:rFonts w:asciiTheme="minorHAnsi" w:hAnsiTheme="minorHAnsi" w:cstheme="minorBidi"/>
          <w:b w:val="0"/>
          <w:bCs w:val="0"/>
          <w:sz w:val="22"/>
          <w:szCs w:val="22"/>
        </w:rPr>
        <w:t xml:space="preserve"> across the twelve deaneries of the diocese. </w:t>
      </w:r>
      <w:r w:rsidR="00F1450E" w:rsidRPr="00F43DAE">
        <w:rPr>
          <w:rStyle w:val="Strong"/>
          <w:rFonts w:asciiTheme="minorHAnsi" w:hAnsiTheme="minorHAnsi" w:cstheme="minorBidi"/>
          <w:b w:val="0"/>
          <w:bCs w:val="0"/>
          <w:sz w:val="22"/>
          <w:szCs w:val="22"/>
        </w:rPr>
        <w:t xml:space="preserve">The search for new fit for purpose structures to sustain the rural church will be informed by the </w:t>
      </w:r>
      <w:r w:rsidR="00AA2394" w:rsidRPr="00F43DAE">
        <w:rPr>
          <w:rStyle w:val="Strong"/>
          <w:rFonts w:asciiTheme="minorHAnsi" w:hAnsiTheme="minorHAnsi" w:cstheme="minorBidi"/>
          <w:b w:val="0"/>
          <w:bCs w:val="0"/>
          <w:sz w:val="22"/>
          <w:szCs w:val="22"/>
        </w:rPr>
        <w:t>‘</w:t>
      </w:r>
      <w:r w:rsidR="00F1450E" w:rsidRPr="00F43DAE">
        <w:rPr>
          <w:rStyle w:val="Strong"/>
          <w:rFonts w:asciiTheme="minorHAnsi" w:hAnsiTheme="minorHAnsi" w:cstheme="minorBidi"/>
          <w:b w:val="0"/>
          <w:bCs w:val="0"/>
          <w:sz w:val="22"/>
          <w:szCs w:val="22"/>
        </w:rPr>
        <w:t>people plan</w:t>
      </w:r>
      <w:r w:rsidR="00AA2394" w:rsidRPr="00F43DAE">
        <w:rPr>
          <w:rStyle w:val="Strong"/>
          <w:rFonts w:asciiTheme="minorHAnsi" w:hAnsiTheme="minorHAnsi" w:cstheme="minorBidi"/>
          <w:b w:val="0"/>
          <w:bCs w:val="0"/>
          <w:sz w:val="22"/>
          <w:szCs w:val="22"/>
        </w:rPr>
        <w:t>’</w:t>
      </w:r>
      <w:r w:rsidR="00F1450E" w:rsidRPr="00F43DAE">
        <w:rPr>
          <w:rStyle w:val="Strong"/>
          <w:rFonts w:asciiTheme="minorHAnsi" w:hAnsiTheme="minorHAnsi" w:cstheme="minorBidi"/>
          <w:b w:val="0"/>
          <w:bCs w:val="0"/>
          <w:sz w:val="22"/>
          <w:szCs w:val="22"/>
        </w:rPr>
        <w:t xml:space="preserve"> but will also help shape its implementation.</w:t>
      </w:r>
      <w:r w:rsidRPr="00F43DAE">
        <w:rPr>
          <w:rStyle w:val="Strong"/>
          <w:rFonts w:asciiTheme="minorHAnsi" w:hAnsiTheme="minorHAnsi" w:cstheme="minorBidi"/>
          <w:b w:val="0"/>
          <w:bCs w:val="0"/>
          <w:sz w:val="22"/>
          <w:szCs w:val="22"/>
        </w:rPr>
        <w:t xml:space="preserve">  </w:t>
      </w:r>
    </w:p>
    <w:p w14:paraId="3CAD16A9" w14:textId="6963827A" w:rsidR="001C0340" w:rsidRPr="00F43DAE" w:rsidRDefault="00923B9D" w:rsidP="001C0340">
      <w:pPr>
        <w:pStyle w:val="Heading2"/>
        <w:numPr>
          <w:ilvl w:val="0"/>
          <w:numId w:val="0"/>
        </w:numPr>
        <w:spacing w:before="0"/>
        <w:jc w:val="both"/>
        <w:rPr>
          <w:color w:val="auto"/>
        </w:rPr>
      </w:pPr>
      <w:bookmarkStart w:id="29" w:name="_Toc524608363"/>
      <w:r w:rsidRPr="00F43DAE">
        <w:rPr>
          <w:color w:val="auto"/>
        </w:rPr>
        <w:lastRenderedPageBreak/>
        <w:t xml:space="preserve">3.2 </w:t>
      </w:r>
      <w:r w:rsidR="00DD6FE8" w:rsidRPr="00F43DAE">
        <w:rPr>
          <w:color w:val="auto"/>
        </w:rPr>
        <w:t>Opportunities</w:t>
      </w:r>
      <w:bookmarkEnd w:id="29"/>
    </w:p>
    <w:p w14:paraId="78288117" w14:textId="48F10D8B" w:rsidR="001C0340" w:rsidRPr="00F43DAE" w:rsidRDefault="001C0340" w:rsidP="00CB1FA2">
      <w:r w:rsidRPr="00F43DAE">
        <w:t>As we work together on developing new structures that support a growing church there a range of opportunities to embrace:</w:t>
      </w:r>
    </w:p>
    <w:p w14:paraId="776BC690" w14:textId="574B2071" w:rsidR="002F539B" w:rsidRPr="00F43DAE" w:rsidRDefault="002F539B" w:rsidP="001C0340">
      <w:pPr>
        <w:pStyle w:val="ListParagraph"/>
        <w:numPr>
          <w:ilvl w:val="0"/>
          <w:numId w:val="13"/>
        </w:numPr>
        <w:rPr>
          <w:sz w:val="22"/>
        </w:rPr>
      </w:pPr>
      <w:r w:rsidRPr="00F43DAE">
        <w:rPr>
          <w:sz w:val="22"/>
        </w:rPr>
        <w:t xml:space="preserve">The </w:t>
      </w:r>
      <w:r w:rsidR="00D76498" w:rsidRPr="00F43DAE">
        <w:rPr>
          <w:sz w:val="22"/>
        </w:rPr>
        <w:t>initiative provided by</w:t>
      </w:r>
      <w:r w:rsidR="002F6B6F" w:rsidRPr="00F43DAE">
        <w:rPr>
          <w:sz w:val="22"/>
        </w:rPr>
        <w:t xml:space="preserve"> </w:t>
      </w:r>
      <w:r w:rsidR="002F6B6F" w:rsidRPr="00F43DAE">
        <w:rPr>
          <w:i/>
          <w:sz w:val="22"/>
        </w:rPr>
        <w:t>G</w:t>
      </w:r>
      <w:r w:rsidRPr="00F43DAE">
        <w:rPr>
          <w:i/>
          <w:sz w:val="22"/>
        </w:rPr>
        <w:t xml:space="preserve">rowing </w:t>
      </w:r>
      <w:r w:rsidR="002F6B6F" w:rsidRPr="00F43DAE">
        <w:rPr>
          <w:i/>
          <w:sz w:val="22"/>
        </w:rPr>
        <w:t>C</w:t>
      </w:r>
      <w:r w:rsidRPr="00F43DAE">
        <w:rPr>
          <w:i/>
          <w:sz w:val="22"/>
        </w:rPr>
        <w:t xml:space="preserve">hurch </w:t>
      </w:r>
      <w:r w:rsidR="002F6B6F" w:rsidRPr="00F43DAE">
        <w:rPr>
          <w:i/>
          <w:sz w:val="22"/>
        </w:rPr>
        <w:t>B</w:t>
      </w:r>
      <w:r w:rsidRPr="00F43DAE">
        <w:rPr>
          <w:i/>
          <w:sz w:val="22"/>
        </w:rPr>
        <w:t xml:space="preserve">ringing </w:t>
      </w:r>
      <w:r w:rsidR="002F6B6F" w:rsidRPr="00F43DAE">
        <w:rPr>
          <w:i/>
          <w:sz w:val="22"/>
        </w:rPr>
        <w:t>H</w:t>
      </w:r>
      <w:r w:rsidRPr="00F43DAE">
        <w:rPr>
          <w:i/>
          <w:sz w:val="22"/>
        </w:rPr>
        <w:t>ope</w:t>
      </w:r>
      <w:r w:rsidR="00D76498" w:rsidRPr="00F43DAE">
        <w:rPr>
          <w:sz w:val="22"/>
        </w:rPr>
        <w:t xml:space="preserve"> enables a fresh opportunity to develop sustainable, appropriate and imaginative structures for the rural church.</w:t>
      </w:r>
    </w:p>
    <w:p w14:paraId="4A22EFBB" w14:textId="67B1623B" w:rsidR="00CB1FA2" w:rsidRPr="00F43DAE" w:rsidRDefault="00D76498" w:rsidP="001C0340">
      <w:pPr>
        <w:pStyle w:val="ListParagraph"/>
        <w:numPr>
          <w:ilvl w:val="0"/>
          <w:numId w:val="13"/>
        </w:numPr>
        <w:rPr>
          <w:sz w:val="22"/>
        </w:rPr>
      </w:pPr>
      <w:r w:rsidRPr="00F43DAE">
        <w:rPr>
          <w:sz w:val="22"/>
        </w:rPr>
        <w:t>The learning offered by up to nine c</w:t>
      </w:r>
      <w:r w:rsidR="00CB1FA2" w:rsidRPr="00F43DAE">
        <w:rPr>
          <w:sz w:val="22"/>
        </w:rPr>
        <w:t>ase studies</w:t>
      </w:r>
      <w:r w:rsidRPr="00F43DAE">
        <w:rPr>
          <w:sz w:val="22"/>
        </w:rPr>
        <w:t xml:space="preserve"> along with the introduction of new Ministry and Mission </w:t>
      </w:r>
      <w:r w:rsidR="005A157D" w:rsidRPr="00F43DAE">
        <w:rPr>
          <w:sz w:val="22"/>
        </w:rPr>
        <w:t xml:space="preserve">Leadership </w:t>
      </w:r>
      <w:r w:rsidRPr="00F43DAE">
        <w:rPr>
          <w:sz w:val="22"/>
        </w:rPr>
        <w:t>Teams</w:t>
      </w:r>
      <w:r w:rsidR="00D201B0" w:rsidRPr="00F43DAE">
        <w:rPr>
          <w:sz w:val="22"/>
        </w:rPr>
        <w:t xml:space="preserve"> and other collaborative models</w:t>
      </w:r>
      <w:r w:rsidR="00F12D26" w:rsidRPr="00F43DAE">
        <w:rPr>
          <w:sz w:val="22"/>
        </w:rPr>
        <w:t xml:space="preserve"> of ministry</w:t>
      </w:r>
      <w:r w:rsidRPr="00F43DAE">
        <w:rPr>
          <w:sz w:val="22"/>
        </w:rPr>
        <w:t xml:space="preserve">, </w:t>
      </w:r>
      <w:r w:rsidR="00F266F1" w:rsidRPr="00F43DAE">
        <w:rPr>
          <w:sz w:val="22"/>
        </w:rPr>
        <w:t xml:space="preserve">will </w:t>
      </w:r>
      <w:r w:rsidRPr="00F43DAE">
        <w:rPr>
          <w:sz w:val="22"/>
        </w:rPr>
        <w:t>provide opportunit</w:t>
      </w:r>
      <w:r w:rsidR="00F266F1" w:rsidRPr="00F43DAE">
        <w:rPr>
          <w:sz w:val="22"/>
        </w:rPr>
        <w:t>ies</w:t>
      </w:r>
      <w:r w:rsidRPr="00F43DAE">
        <w:rPr>
          <w:sz w:val="22"/>
        </w:rPr>
        <w:t xml:space="preserve"> to develop structures that truly meet these criteria.</w:t>
      </w:r>
    </w:p>
    <w:p w14:paraId="69C4DC6E" w14:textId="4D9FD2ED" w:rsidR="002F539B" w:rsidRPr="00F43DAE" w:rsidRDefault="00D76498" w:rsidP="001C0340">
      <w:pPr>
        <w:pStyle w:val="ListParagraph"/>
        <w:numPr>
          <w:ilvl w:val="0"/>
          <w:numId w:val="13"/>
        </w:numPr>
        <w:rPr>
          <w:sz w:val="22"/>
        </w:rPr>
      </w:pPr>
      <w:r w:rsidRPr="00F43DAE">
        <w:rPr>
          <w:sz w:val="22"/>
        </w:rPr>
        <w:t>The organic change in rural ministerial structures</w:t>
      </w:r>
      <w:r w:rsidR="00166E96" w:rsidRPr="00F43DAE">
        <w:rPr>
          <w:sz w:val="22"/>
        </w:rPr>
        <w:t>,</w:t>
      </w:r>
      <w:r w:rsidRPr="00F43DAE">
        <w:rPr>
          <w:sz w:val="22"/>
        </w:rPr>
        <w:t xml:space="preserve"> already apparent in many parts of the diocese</w:t>
      </w:r>
      <w:r w:rsidR="00166E96" w:rsidRPr="00F43DAE">
        <w:rPr>
          <w:sz w:val="22"/>
        </w:rPr>
        <w:t>,</w:t>
      </w:r>
      <w:r w:rsidRPr="00F43DAE">
        <w:rPr>
          <w:sz w:val="22"/>
        </w:rPr>
        <w:t xml:space="preserve"> will be better informed and shaped by this process and in turn will help ensure that any new structures are best matched to the specific needs of the rural context. They offer a fluid framework to name and give identity to pastoral groupings as reorganisation emerges from the life of the parishes.</w:t>
      </w:r>
    </w:p>
    <w:p w14:paraId="6927609E" w14:textId="0C86CCE4" w:rsidR="00CB1FA2" w:rsidRPr="00F43DAE" w:rsidRDefault="00D76498" w:rsidP="001C0340">
      <w:pPr>
        <w:pStyle w:val="ListParagraph"/>
        <w:numPr>
          <w:ilvl w:val="0"/>
          <w:numId w:val="13"/>
        </w:numPr>
        <w:rPr>
          <w:sz w:val="22"/>
        </w:rPr>
      </w:pPr>
      <w:r w:rsidRPr="00F43DAE">
        <w:rPr>
          <w:sz w:val="22"/>
        </w:rPr>
        <w:t xml:space="preserve">As we also recognise that it is </w:t>
      </w:r>
      <w:r w:rsidR="002F539B" w:rsidRPr="00F43DAE">
        <w:rPr>
          <w:sz w:val="22"/>
        </w:rPr>
        <w:t>God</w:t>
      </w:r>
      <w:r w:rsidRPr="00F43DAE">
        <w:rPr>
          <w:sz w:val="22"/>
        </w:rPr>
        <w:t xml:space="preserve"> alone</w:t>
      </w:r>
      <w:r w:rsidR="002F539B" w:rsidRPr="00F43DAE">
        <w:rPr>
          <w:sz w:val="22"/>
        </w:rPr>
        <w:t xml:space="preserve"> who gives growth</w:t>
      </w:r>
      <w:r w:rsidRPr="00F43DAE">
        <w:rPr>
          <w:sz w:val="22"/>
        </w:rPr>
        <w:t xml:space="preserve"> to the church, we have an opportunity though our calling and discipleship to collaborate with God’s prior action and will.</w:t>
      </w:r>
      <w:bookmarkStart w:id="30" w:name="_Toc524608364"/>
    </w:p>
    <w:p w14:paraId="2AD0591C" w14:textId="005F386F" w:rsidR="005A157D" w:rsidRPr="00F43DAE" w:rsidRDefault="005A157D" w:rsidP="001C0340">
      <w:pPr>
        <w:pStyle w:val="ListParagraph"/>
        <w:numPr>
          <w:ilvl w:val="0"/>
          <w:numId w:val="13"/>
        </w:numPr>
        <w:rPr>
          <w:sz w:val="22"/>
        </w:rPr>
      </w:pPr>
      <w:r w:rsidRPr="00F43DAE">
        <w:rPr>
          <w:sz w:val="22"/>
        </w:rPr>
        <w:lastRenderedPageBreak/>
        <w:t xml:space="preserve">There is an opportunity to explore how a ministry-led approach to structural change in the rural church will both enable new patterns to emerge and to contrast with situations where </w:t>
      </w:r>
      <w:r w:rsidR="00345D19" w:rsidRPr="00F43DAE">
        <w:rPr>
          <w:sz w:val="22"/>
        </w:rPr>
        <w:t xml:space="preserve">in the past </w:t>
      </w:r>
      <w:r w:rsidRPr="00F43DAE">
        <w:rPr>
          <w:sz w:val="22"/>
        </w:rPr>
        <w:t>we have allowed structural changes to dominate.</w:t>
      </w:r>
    </w:p>
    <w:p w14:paraId="604F6A26" w14:textId="13EFBF4A" w:rsidR="00624C97" w:rsidRPr="00F43DAE" w:rsidRDefault="00624C97" w:rsidP="001C0340">
      <w:pPr>
        <w:pStyle w:val="ListParagraph"/>
        <w:numPr>
          <w:ilvl w:val="0"/>
          <w:numId w:val="13"/>
        </w:numPr>
        <w:rPr>
          <w:sz w:val="22"/>
        </w:rPr>
      </w:pPr>
      <w:r w:rsidRPr="00F43DAE">
        <w:rPr>
          <w:sz w:val="22"/>
        </w:rPr>
        <w:t xml:space="preserve">Finally, there is also an opportunity to enable parishes and benefices to reflect more deeply on their identity and how that is expressed in visible structures. Although there will </w:t>
      </w:r>
      <w:r w:rsidR="00345D19" w:rsidRPr="00F43DAE">
        <w:rPr>
          <w:sz w:val="22"/>
        </w:rPr>
        <w:t xml:space="preserve">always </w:t>
      </w:r>
      <w:r w:rsidRPr="00F43DAE">
        <w:rPr>
          <w:sz w:val="22"/>
        </w:rPr>
        <w:t xml:space="preserve">be </w:t>
      </w:r>
      <w:r w:rsidR="00345D19" w:rsidRPr="00F43DAE">
        <w:rPr>
          <w:sz w:val="22"/>
        </w:rPr>
        <w:t xml:space="preserve">an understandable </w:t>
      </w:r>
      <w:r w:rsidRPr="00F43DAE">
        <w:rPr>
          <w:sz w:val="22"/>
        </w:rPr>
        <w:t>reluctance to change parish</w:t>
      </w:r>
      <w:r w:rsidR="00AA2394" w:rsidRPr="00F43DAE">
        <w:rPr>
          <w:sz w:val="22"/>
        </w:rPr>
        <w:t xml:space="preserve"> or even deanery</w:t>
      </w:r>
      <w:r w:rsidRPr="00F43DAE">
        <w:rPr>
          <w:sz w:val="22"/>
        </w:rPr>
        <w:t xml:space="preserve"> boundaries, reduce the number of churchwardens or ‘share a vicar’ with a neighbouring parish or benefice</w:t>
      </w:r>
      <w:r w:rsidR="00AA2394" w:rsidRPr="00F43DAE">
        <w:rPr>
          <w:sz w:val="22"/>
        </w:rPr>
        <w:t>,</w:t>
      </w:r>
      <w:r w:rsidR="00345D19" w:rsidRPr="00F43DAE">
        <w:rPr>
          <w:sz w:val="22"/>
        </w:rPr>
        <w:t xml:space="preserve"> </w:t>
      </w:r>
      <w:r w:rsidR="00E45812" w:rsidRPr="00F43DAE">
        <w:rPr>
          <w:sz w:val="22"/>
        </w:rPr>
        <w:t>our goal will be to find supplementary ways</w:t>
      </w:r>
      <w:r w:rsidR="007925B7" w:rsidRPr="00F43DAE">
        <w:rPr>
          <w:sz w:val="22"/>
        </w:rPr>
        <w:t xml:space="preserve"> both to support</w:t>
      </w:r>
      <w:r w:rsidR="00AA2394" w:rsidRPr="00F43DAE">
        <w:rPr>
          <w:sz w:val="22"/>
        </w:rPr>
        <w:t xml:space="preserve"> local identity and </w:t>
      </w:r>
      <w:r w:rsidR="007925B7" w:rsidRPr="00F43DAE">
        <w:rPr>
          <w:sz w:val="22"/>
        </w:rPr>
        <w:t>to facilitate</w:t>
      </w:r>
      <w:r w:rsidR="00E45812" w:rsidRPr="00F43DAE">
        <w:rPr>
          <w:sz w:val="22"/>
        </w:rPr>
        <w:t xml:space="preserve"> </w:t>
      </w:r>
      <w:r w:rsidR="001C0340" w:rsidRPr="00F43DAE">
        <w:rPr>
          <w:sz w:val="22"/>
        </w:rPr>
        <w:t xml:space="preserve">significant </w:t>
      </w:r>
      <w:r w:rsidR="00E45812" w:rsidRPr="00F43DAE">
        <w:rPr>
          <w:sz w:val="22"/>
        </w:rPr>
        <w:t>change.</w:t>
      </w:r>
    </w:p>
    <w:p w14:paraId="10F63A71" w14:textId="069B8B96" w:rsidR="00F12D26" w:rsidRPr="00F43DAE" w:rsidRDefault="00F12D26" w:rsidP="001C0340">
      <w:pPr>
        <w:pStyle w:val="ListParagraph"/>
        <w:numPr>
          <w:ilvl w:val="0"/>
          <w:numId w:val="13"/>
        </w:numPr>
        <w:rPr>
          <w:sz w:val="22"/>
        </w:rPr>
      </w:pPr>
      <w:r w:rsidRPr="00F43DAE">
        <w:rPr>
          <w:sz w:val="22"/>
        </w:rPr>
        <w:t xml:space="preserve">Another way of expressing this </w:t>
      </w:r>
      <w:r w:rsidR="00F266F1" w:rsidRPr="00F43DAE">
        <w:rPr>
          <w:sz w:val="22"/>
        </w:rPr>
        <w:t xml:space="preserve">last point </w:t>
      </w:r>
      <w:r w:rsidRPr="00F43DAE">
        <w:rPr>
          <w:sz w:val="22"/>
        </w:rPr>
        <w:t xml:space="preserve">is that structures capture what is bubbling up from below </w:t>
      </w:r>
      <w:r w:rsidR="00F266F1" w:rsidRPr="00F43DAE">
        <w:rPr>
          <w:sz w:val="22"/>
        </w:rPr>
        <w:t>and enabling the rural church to have a ‘</w:t>
      </w:r>
      <w:r w:rsidRPr="00F43DAE">
        <w:rPr>
          <w:sz w:val="22"/>
        </w:rPr>
        <w:t>fleetness of foot</w:t>
      </w:r>
      <w:r w:rsidR="00F266F1" w:rsidRPr="00F43DAE">
        <w:rPr>
          <w:sz w:val="22"/>
        </w:rPr>
        <w:t>’ in responding to new initiatives,</w:t>
      </w:r>
    </w:p>
    <w:p w14:paraId="41902E25" w14:textId="5AF36A03" w:rsidR="002F539B" w:rsidRPr="00F43DAE" w:rsidRDefault="00923B9D" w:rsidP="002F6B6F">
      <w:pPr>
        <w:pStyle w:val="Heading2"/>
        <w:numPr>
          <w:ilvl w:val="0"/>
          <w:numId w:val="0"/>
        </w:numPr>
        <w:spacing w:before="0"/>
        <w:jc w:val="both"/>
        <w:rPr>
          <w:color w:val="auto"/>
        </w:rPr>
      </w:pPr>
      <w:r w:rsidRPr="00F43DAE">
        <w:rPr>
          <w:color w:val="auto"/>
        </w:rPr>
        <w:t>3.3</w:t>
      </w:r>
      <w:r w:rsidR="002F6B6F" w:rsidRPr="00F43DAE">
        <w:rPr>
          <w:color w:val="auto"/>
        </w:rPr>
        <w:t xml:space="preserve"> </w:t>
      </w:r>
      <w:r w:rsidR="00DD6FE8" w:rsidRPr="00F43DAE">
        <w:rPr>
          <w:color w:val="auto"/>
        </w:rPr>
        <w:t>Challenges/threats</w:t>
      </w:r>
      <w:bookmarkEnd w:id="30"/>
    </w:p>
    <w:p w14:paraId="1AD04EC7" w14:textId="07771EF4" w:rsidR="001C0340" w:rsidRPr="00F43DAE" w:rsidRDefault="001C0340" w:rsidP="002F539B">
      <w:r w:rsidRPr="00F43DAE">
        <w:t>In seeking to realise these opportunities we recognise that there are some challenges before us and</w:t>
      </w:r>
      <w:r w:rsidR="00F12D26" w:rsidRPr="00F43DAE">
        <w:t xml:space="preserve"> </w:t>
      </w:r>
      <w:r w:rsidRPr="00F43DAE">
        <w:t>even threats that might mean we don’t achieve our goals:</w:t>
      </w:r>
    </w:p>
    <w:p w14:paraId="747D532A" w14:textId="1DDEB880" w:rsidR="00D63C37" w:rsidRPr="00F43DAE" w:rsidRDefault="00D63C37" w:rsidP="001C0340">
      <w:pPr>
        <w:pStyle w:val="ListParagraph"/>
        <w:numPr>
          <w:ilvl w:val="0"/>
          <w:numId w:val="14"/>
        </w:numPr>
        <w:rPr>
          <w:sz w:val="22"/>
        </w:rPr>
      </w:pPr>
      <w:r w:rsidRPr="00F43DAE">
        <w:rPr>
          <w:sz w:val="22"/>
        </w:rPr>
        <w:lastRenderedPageBreak/>
        <w:t xml:space="preserve">As we recognise that it is God alone who gives </w:t>
      </w:r>
      <w:r w:rsidR="007925B7" w:rsidRPr="00F43DAE">
        <w:rPr>
          <w:sz w:val="22"/>
        </w:rPr>
        <w:t xml:space="preserve">true </w:t>
      </w:r>
      <w:r w:rsidRPr="00F43DAE">
        <w:rPr>
          <w:sz w:val="22"/>
        </w:rPr>
        <w:t xml:space="preserve">growth to the church, we must recognise that </w:t>
      </w:r>
      <w:r w:rsidR="005A157D" w:rsidRPr="00F43DAE">
        <w:rPr>
          <w:sz w:val="22"/>
        </w:rPr>
        <w:t>in some places</w:t>
      </w:r>
      <w:r w:rsidR="002F6B6F" w:rsidRPr="00F43DAE">
        <w:rPr>
          <w:sz w:val="22"/>
        </w:rPr>
        <w:t xml:space="preserve"> </w:t>
      </w:r>
      <w:r w:rsidRPr="00F43DAE">
        <w:rPr>
          <w:sz w:val="22"/>
        </w:rPr>
        <w:t>God may be calling us into a future which may be radically different from that we</w:t>
      </w:r>
      <w:r w:rsidR="007469A3" w:rsidRPr="00F43DAE">
        <w:rPr>
          <w:sz w:val="22"/>
        </w:rPr>
        <w:t xml:space="preserve"> have previously</w:t>
      </w:r>
      <w:r w:rsidRPr="00F43DAE">
        <w:rPr>
          <w:sz w:val="22"/>
        </w:rPr>
        <w:t xml:space="preserve"> envisage</w:t>
      </w:r>
      <w:r w:rsidR="007469A3" w:rsidRPr="00F43DAE">
        <w:rPr>
          <w:sz w:val="22"/>
        </w:rPr>
        <w:t>d or imagined</w:t>
      </w:r>
      <w:r w:rsidRPr="00F43DAE">
        <w:rPr>
          <w:sz w:val="22"/>
        </w:rPr>
        <w:t>. Our plans may be limited by our lack of imagination and vision</w:t>
      </w:r>
      <w:r w:rsidR="005A157D" w:rsidRPr="00F43DAE">
        <w:rPr>
          <w:sz w:val="22"/>
        </w:rPr>
        <w:t xml:space="preserve"> or even a lack of knowledge of what is possible</w:t>
      </w:r>
      <w:r w:rsidR="002F6B6F" w:rsidRPr="00F43DAE">
        <w:rPr>
          <w:sz w:val="22"/>
        </w:rPr>
        <w:t>.</w:t>
      </w:r>
    </w:p>
    <w:p w14:paraId="172FE6A3" w14:textId="32049C4E" w:rsidR="005A157D" w:rsidRPr="00F43DAE" w:rsidRDefault="00D63C37" w:rsidP="001C0340">
      <w:pPr>
        <w:pStyle w:val="ListParagraph"/>
        <w:numPr>
          <w:ilvl w:val="0"/>
          <w:numId w:val="14"/>
        </w:numPr>
        <w:rPr>
          <w:sz w:val="22"/>
        </w:rPr>
      </w:pPr>
      <w:r w:rsidRPr="00F43DAE">
        <w:rPr>
          <w:sz w:val="22"/>
        </w:rPr>
        <w:t xml:space="preserve">The reality of decline in the Church of England is inescapable – we need to face up to this fact with honesty, integrity, hope and faith. </w:t>
      </w:r>
      <w:r w:rsidR="005A157D" w:rsidRPr="00F43DAE">
        <w:rPr>
          <w:sz w:val="22"/>
        </w:rPr>
        <w:t xml:space="preserve">Equally, there are things going well in the rural church that we have failed to see because we have not </w:t>
      </w:r>
      <w:r w:rsidR="007925B7" w:rsidRPr="00F43DAE">
        <w:rPr>
          <w:sz w:val="22"/>
        </w:rPr>
        <w:t xml:space="preserve">been looking through </w:t>
      </w:r>
      <w:r w:rsidR="005A157D" w:rsidRPr="00F43DAE">
        <w:rPr>
          <w:sz w:val="22"/>
        </w:rPr>
        <w:t xml:space="preserve">the right lenses. </w:t>
      </w:r>
      <w:r w:rsidR="002F6B6F" w:rsidRPr="00F43DAE">
        <w:rPr>
          <w:sz w:val="22"/>
        </w:rPr>
        <w:t xml:space="preserve">We need to learn how to balance a description of a reality that can be challenging and a hope for new things which is also rooted in reality.   </w:t>
      </w:r>
    </w:p>
    <w:p w14:paraId="0A5D5FF1" w14:textId="0ADF33AA" w:rsidR="002F6B6F" w:rsidRPr="00F43DAE" w:rsidRDefault="005A157D" w:rsidP="001C0340">
      <w:pPr>
        <w:pStyle w:val="ListParagraph"/>
        <w:numPr>
          <w:ilvl w:val="0"/>
          <w:numId w:val="14"/>
        </w:numPr>
        <w:rPr>
          <w:sz w:val="22"/>
        </w:rPr>
      </w:pPr>
      <w:r w:rsidRPr="00F43DAE">
        <w:rPr>
          <w:sz w:val="22"/>
        </w:rPr>
        <w:t xml:space="preserve">There is a </w:t>
      </w:r>
      <w:r w:rsidR="002F6B6F" w:rsidRPr="00F43DAE">
        <w:rPr>
          <w:sz w:val="22"/>
        </w:rPr>
        <w:t xml:space="preserve">challenging </w:t>
      </w:r>
      <w:r w:rsidRPr="00F43DAE">
        <w:rPr>
          <w:sz w:val="22"/>
        </w:rPr>
        <w:t xml:space="preserve">demographic in </w:t>
      </w:r>
      <w:r w:rsidR="002F6B6F" w:rsidRPr="00F43DAE">
        <w:rPr>
          <w:sz w:val="22"/>
        </w:rPr>
        <w:t xml:space="preserve">some geographical parts of the </w:t>
      </w:r>
      <w:r w:rsidRPr="00F43DAE">
        <w:rPr>
          <w:sz w:val="22"/>
        </w:rPr>
        <w:t>rural church with many people living longer</w:t>
      </w:r>
      <w:r w:rsidR="002F6B6F" w:rsidRPr="00F43DAE">
        <w:rPr>
          <w:sz w:val="22"/>
        </w:rPr>
        <w:t>, s</w:t>
      </w:r>
      <w:r w:rsidRPr="00F43DAE">
        <w:rPr>
          <w:sz w:val="22"/>
        </w:rPr>
        <w:t xml:space="preserve">taying in their houses longer </w:t>
      </w:r>
      <w:r w:rsidR="002F6B6F" w:rsidRPr="00F43DAE">
        <w:rPr>
          <w:sz w:val="22"/>
        </w:rPr>
        <w:t xml:space="preserve">and </w:t>
      </w:r>
      <w:r w:rsidR="00885095" w:rsidRPr="00F43DAE">
        <w:rPr>
          <w:sz w:val="22"/>
        </w:rPr>
        <w:t>with low rates of local house building this is c</w:t>
      </w:r>
      <w:r w:rsidR="002F6B6F" w:rsidRPr="00F43DAE">
        <w:rPr>
          <w:sz w:val="22"/>
        </w:rPr>
        <w:t>ontributing to population decline</w:t>
      </w:r>
      <w:r w:rsidR="00885095" w:rsidRPr="00F43DAE">
        <w:rPr>
          <w:sz w:val="22"/>
        </w:rPr>
        <w:t xml:space="preserve"> as fewer families are able to move in</w:t>
      </w:r>
      <w:r w:rsidR="002F6B6F" w:rsidRPr="00F43DAE">
        <w:rPr>
          <w:sz w:val="22"/>
        </w:rPr>
        <w:t xml:space="preserve">. </w:t>
      </w:r>
      <w:r w:rsidR="00885095" w:rsidRPr="00F43DAE">
        <w:rPr>
          <w:sz w:val="22"/>
        </w:rPr>
        <w:t xml:space="preserve">The impact of this demographic is a </w:t>
      </w:r>
      <w:r w:rsidRPr="00F43DAE">
        <w:rPr>
          <w:sz w:val="22"/>
        </w:rPr>
        <w:t xml:space="preserve">decline in human resources available to </w:t>
      </w:r>
      <w:r w:rsidR="00885095" w:rsidRPr="00F43DAE">
        <w:rPr>
          <w:sz w:val="22"/>
        </w:rPr>
        <w:t xml:space="preserve">lead and staff all </w:t>
      </w:r>
      <w:r w:rsidRPr="00F43DAE">
        <w:rPr>
          <w:sz w:val="22"/>
        </w:rPr>
        <w:t xml:space="preserve">voluntary and community sector organisations including the church. </w:t>
      </w:r>
      <w:r w:rsidR="002F6B6F" w:rsidRPr="00F43DAE">
        <w:rPr>
          <w:sz w:val="22"/>
        </w:rPr>
        <w:t xml:space="preserve">The challenge is to develop structures that </w:t>
      </w:r>
      <w:r w:rsidR="00885095" w:rsidRPr="00F43DAE">
        <w:rPr>
          <w:sz w:val="22"/>
        </w:rPr>
        <w:t xml:space="preserve">are simpler and less </w:t>
      </w:r>
      <w:r w:rsidR="00885095" w:rsidRPr="00F43DAE">
        <w:rPr>
          <w:sz w:val="22"/>
        </w:rPr>
        <w:lastRenderedPageBreak/>
        <w:t>onerous that can be inhabited by this new demographic profile.</w:t>
      </w:r>
    </w:p>
    <w:p w14:paraId="06EC60C8" w14:textId="1452E8A6" w:rsidR="00D63C37" w:rsidRPr="00F43DAE" w:rsidRDefault="00D63C37" w:rsidP="001C0340">
      <w:pPr>
        <w:pStyle w:val="ListParagraph"/>
        <w:numPr>
          <w:ilvl w:val="0"/>
          <w:numId w:val="14"/>
        </w:numPr>
        <w:rPr>
          <w:sz w:val="22"/>
        </w:rPr>
      </w:pPr>
      <w:r w:rsidRPr="00F43DAE">
        <w:rPr>
          <w:sz w:val="22"/>
        </w:rPr>
        <w:t>We need courage to take risks, but the nature of the church as a human institution is often risk averse and does not allow the freer fluid framework we need to name and give identity to pastoral groupings as reorganisation emerges from the life of the parishes.</w:t>
      </w:r>
    </w:p>
    <w:p w14:paraId="33C42546" w14:textId="32BC6927" w:rsidR="00D63C37" w:rsidRPr="00F43DAE" w:rsidRDefault="002F539B" w:rsidP="001C0340">
      <w:pPr>
        <w:pStyle w:val="ListParagraph"/>
        <w:numPr>
          <w:ilvl w:val="0"/>
          <w:numId w:val="14"/>
        </w:numPr>
        <w:rPr>
          <w:sz w:val="22"/>
        </w:rPr>
      </w:pPr>
      <w:r w:rsidRPr="00F43DAE">
        <w:rPr>
          <w:sz w:val="22"/>
        </w:rPr>
        <w:t>Governance</w:t>
      </w:r>
      <w:r w:rsidR="00D63C37" w:rsidRPr="00F43DAE">
        <w:rPr>
          <w:sz w:val="22"/>
        </w:rPr>
        <w:t xml:space="preserve"> by its very nature, especially within such a human organisation as the church, typically  </w:t>
      </w:r>
      <w:r w:rsidRPr="00F43DAE">
        <w:rPr>
          <w:sz w:val="22"/>
        </w:rPr>
        <w:t xml:space="preserve"> involves burdens and does not free up</w:t>
      </w:r>
      <w:r w:rsidR="00D63C37" w:rsidRPr="00F43DAE">
        <w:rPr>
          <w:sz w:val="22"/>
        </w:rPr>
        <w:t xml:space="preserve"> the </w:t>
      </w:r>
      <w:r w:rsidRPr="00F43DAE">
        <w:rPr>
          <w:sz w:val="22"/>
        </w:rPr>
        <w:t>energy</w:t>
      </w:r>
      <w:r w:rsidR="00166E96" w:rsidRPr="00F43DAE">
        <w:rPr>
          <w:sz w:val="22"/>
        </w:rPr>
        <w:t xml:space="preserve"> we hope and pray</w:t>
      </w:r>
      <w:r w:rsidR="00D63C37" w:rsidRPr="00F43DAE">
        <w:rPr>
          <w:sz w:val="22"/>
        </w:rPr>
        <w:t xml:space="preserve"> for.</w:t>
      </w:r>
    </w:p>
    <w:p w14:paraId="005C1F3F" w14:textId="5CAE71BE" w:rsidR="00CB1FA2" w:rsidRPr="00F43DAE" w:rsidRDefault="00876361" w:rsidP="001C0340">
      <w:pPr>
        <w:pStyle w:val="ListParagraph"/>
        <w:numPr>
          <w:ilvl w:val="0"/>
          <w:numId w:val="14"/>
        </w:numPr>
        <w:rPr>
          <w:sz w:val="22"/>
        </w:rPr>
      </w:pPr>
      <w:bookmarkStart w:id="31" w:name="_Toc512864246"/>
      <w:bookmarkStart w:id="32" w:name="_Toc512928458"/>
      <w:bookmarkStart w:id="33" w:name="_Toc513061258"/>
      <w:bookmarkStart w:id="34" w:name="_Toc513133166"/>
      <w:bookmarkStart w:id="35" w:name="_Toc513133835"/>
      <w:bookmarkStart w:id="36" w:name="_Toc524602714"/>
      <w:r w:rsidRPr="00F43DAE">
        <w:rPr>
          <w:sz w:val="22"/>
        </w:rPr>
        <w:t xml:space="preserve">We </w:t>
      </w:r>
      <w:r w:rsidR="00D63C37" w:rsidRPr="00F43DAE">
        <w:rPr>
          <w:sz w:val="22"/>
        </w:rPr>
        <w:t xml:space="preserve">are aware </w:t>
      </w:r>
      <w:r w:rsidRPr="00F43DAE">
        <w:rPr>
          <w:sz w:val="22"/>
        </w:rPr>
        <w:t>that there is no straightforward correlation between simplification o</w:t>
      </w:r>
      <w:r w:rsidR="007925B7" w:rsidRPr="00F43DAE">
        <w:rPr>
          <w:sz w:val="22"/>
        </w:rPr>
        <w:t xml:space="preserve">f structures and church growth. The factors that facilitate </w:t>
      </w:r>
      <w:r w:rsidRPr="00F43DAE">
        <w:rPr>
          <w:sz w:val="22"/>
        </w:rPr>
        <w:t>church</w:t>
      </w:r>
      <w:bookmarkStart w:id="37" w:name="_Toc524608365"/>
      <w:bookmarkStart w:id="38" w:name="_Toc524608405"/>
      <w:r w:rsidR="007925B7" w:rsidRPr="00F43DAE">
        <w:rPr>
          <w:sz w:val="22"/>
        </w:rPr>
        <w:t xml:space="preserve"> growth may sometimes be complex.</w:t>
      </w:r>
    </w:p>
    <w:p w14:paraId="48991EDD" w14:textId="5CF36A6A" w:rsidR="002F539B" w:rsidRPr="00F43DAE" w:rsidRDefault="002F539B" w:rsidP="007D69C8">
      <w:pPr>
        <w:pStyle w:val="Heading1"/>
        <w:numPr>
          <w:ilvl w:val="0"/>
          <w:numId w:val="7"/>
        </w:numPr>
        <w:rPr>
          <w:color w:val="auto"/>
        </w:rPr>
      </w:pPr>
      <w:bookmarkStart w:id="39" w:name="_Toc524608366"/>
      <w:bookmarkStart w:id="40" w:name="_Toc524608406"/>
      <w:bookmarkEnd w:id="31"/>
      <w:bookmarkEnd w:id="32"/>
      <w:bookmarkEnd w:id="33"/>
      <w:bookmarkEnd w:id="34"/>
      <w:bookmarkEnd w:id="35"/>
      <w:bookmarkEnd w:id="36"/>
      <w:bookmarkEnd w:id="37"/>
      <w:bookmarkEnd w:id="38"/>
      <w:r w:rsidRPr="00F43DAE">
        <w:rPr>
          <w:color w:val="auto"/>
        </w:rPr>
        <w:t>OBJECTIVES</w:t>
      </w:r>
      <w:r w:rsidR="007925B7" w:rsidRPr="00F43DAE">
        <w:rPr>
          <w:color w:val="auto"/>
        </w:rPr>
        <w:t xml:space="preserve"> </w:t>
      </w:r>
    </w:p>
    <w:p w14:paraId="169DCBDF" w14:textId="00C13790" w:rsidR="002D40A0" w:rsidRPr="00F43DAE" w:rsidRDefault="00885095" w:rsidP="002D40A0">
      <w:pPr>
        <w:rPr>
          <w:sz w:val="20"/>
        </w:rPr>
      </w:pPr>
      <w:r w:rsidRPr="00F43DAE">
        <w:t xml:space="preserve">The </w:t>
      </w:r>
      <w:r w:rsidR="0086341B" w:rsidRPr="00F43DAE">
        <w:t>overall goal is to simplify</w:t>
      </w:r>
      <w:r w:rsidR="004822BE" w:rsidRPr="00F43DAE">
        <w:t xml:space="preserve"> and transform</w:t>
      </w:r>
      <w:r w:rsidR="0086341B" w:rsidRPr="00F43DAE">
        <w:t xml:space="preserve"> pastoral structures in a way that releases energy and human resources to eng</w:t>
      </w:r>
      <w:r w:rsidR="004822BE" w:rsidRPr="00F43DAE">
        <w:t xml:space="preserve">age in the growth of the </w:t>
      </w:r>
      <w:r w:rsidRPr="00F43DAE">
        <w:t xml:space="preserve">rural </w:t>
      </w:r>
      <w:r w:rsidR="004822BE" w:rsidRPr="00F43DAE">
        <w:t xml:space="preserve">church </w:t>
      </w:r>
      <w:r w:rsidR="002D40A0" w:rsidRPr="00F43DAE">
        <w:t xml:space="preserve">in the rural parts of the diocese. </w:t>
      </w:r>
      <w:r w:rsidRPr="00F43DAE">
        <w:t>Our objectives to achieve this aim are:</w:t>
      </w:r>
    </w:p>
    <w:p w14:paraId="6EAC89C8" w14:textId="1DE2E29C" w:rsidR="007925B7" w:rsidRPr="00F43DAE" w:rsidRDefault="007925B7" w:rsidP="001A41D8">
      <w:pPr>
        <w:pStyle w:val="ListParagraph"/>
        <w:numPr>
          <w:ilvl w:val="0"/>
          <w:numId w:val="12"/>
        </w:numPr>
        <w:rPr>
          <w:sz w:val="22"/>
        </w:rPr>
      </w:pPr>
      <w:r w:rsidRPr="00F43DAE">
        <w:rPr>
          <w:sz w:val="22"/>
        </w:rPr>
        <w:t xml:space="preserve">To learn from the case studies about both goals and processes to achieve pastoral and structural change; </w:t>
      </w:r>
    </w:p>
    <w:p w14:paraId="6CD50ED7" w14:textId="028AC323" w:rsidR="00885095" w:rsidRPr="00F43DAE" w:rsidRDefault="00885095" w:rsidP="00885095">
      <w:pPr>
        <w:pStyle w:val="ListParagraph"/>
        <w:numPr>
          <w:ilvl w:val="0"/>
          <w:numId w:val="12"/>
        </w:numPr>
        <w:rPr>
          <w:sz w:val="22"/>
        </w:rPr>
      </w:pPr>
      <w:r w:rsidRPr="00F43DAE">
        <w:rPr>
          <w:sz w:val="22"/>
        </w:rPr>
        <w:lastRenderedPageBreak/>
        <w:t xml:space="preserve">To inculcate a culture in the emerging rural church whereby </w:t>
      </w:r>
      <w:r w:rsidR="00624C97" w:rsidRPr="00F43DAE">
        <w:rPr>
          <w:sz w:val="22"/>
        </w:rPr>
        <w:t>‘</w:t>
      </w:r>
      <w:r w:rsidRPr="00F43DAE">
        <w:rPr>
          <w:sz w:val="22"/>
        </w:rPr>
        <w:t>form follows function</w:t>
      </w:r>
      <w:r w:rsidR="00624C97" w:rsidRPr="00F43DAE">
        <w:rPr>
          <w:sz w:val="22"/>
        </w:rPr>
        <w:t>’</w:t>
      </w:r>
      <w:r w:rsidRPr="00F43DAE">
        <w:rPr>
          <w:sz w:val="22"/>
        </w:rPr>
        <w:t xml:space="preserve"> and </w:t>
      </w:r>
      <w:r w:rsidR="00624C97" w:rsidRPr="00F43DAE">
        <w:rPr>
          <w:sz w:val="22"/>
        </w:rPr>
        <w:t xml:space="preserve">therefore </w:t>
      </w:r>
      <w:r w:rsidRPr="00F43DAE">
        <w:rPr>
          <w:sz w:val="22"/>
        </w:rPr>
        <w:t>that engagement with structures is seen to be a secondary not a primary acti</w:t>
      </w:r>
      <w:r w:rsidR="00624C97" w:rsidRPr="00F43DAE">
        <w:rPr>
          <w:sz w:val="22"/>
        </w:rPr>
        <w:t>on for change</w:t>
      </w:r>
      <w:r w:rsidRPr="00F43DAE">
        <w:rPr>
          <w:sz w:val="22"/>
        </w:rPr>
        <w:t>;</w:t>
      </w:r>
    </w:p>
    <w:p w14:paraId="2A693CB7" w14:textId="21CE29D6" w:rsidR="00F12D26" w:rsidRPr="00F43DAE" w:rsidRDefault="00885095" w:rsidP="00F12D26">
      <w:pPr>
        <w:pStyle w:val="ListParagraph"/>
        <w:numPr>
          <w:ilvl w:val="0"/>
          <w:numId w:val="12"/>
        </w:numPr>
        <w:rPr>
          <w:sz w:val="22"/>
        </w:rPr>
      </w:pPr>
      <w:r w:rsidRPr="00F43DAE">
        <w:rPr>
          <w:sz w:val="22"/>
        </w:rPr>
        <w:t xml:space="preserve">To ensure that thinking about future structures is built in to the establishment of Mission and Ministry Leadership Teams </w:t>
      </w:r>
      <w:r w:rsidR="00D201B0" w:rsidRPr="00F43DAE">
        <w:rPr>
          <w:sz w:val="22"/>
        </w:rPr>
        <w:t xml:space="preserve">and other collaborative models </w:t>
      </w:r>
      <w:r w:rsidR="00F12D26" w:rsidRPr="00F43DAE">
        <w:rPr>
          <w:sz w:val="22"/>
        </w:rPr>
        <w:t xml:space="preserve">of ministry </w:t>
      </w:r>
      <w:r w:rsidRPr="00F43DAE">
        <w:rPr>
          <w:sz w:val="22"/>
        </w:rPr>
        <w:t xml:space="preserve">so that </w:t>
      </w:r>
      <w:r w:rsidR="007925B7" w:rsidRPr="00F43DAE">
        <w:rPr>
          <w:sz w:val="22"/>
        </w:rPr>
        <w:t xml:space="preserve">any </w:t>
      </w:r>
      <w:r w:rsidRPr="00F43DAE">
        <w:rPr>
          <w:sz w:val="22"/>
        </w:rPr>
        <w:t>simplification</w:t>
      </w:r>
      <w:r w:rsidR="007925B7" w:rsidRPr="00F43DAE">
        <w:rPr>
          <w:sz w:val="22"/>
        </w:rPr>
        <w:t xml:space="preserve"> of structures</w:t>
      </w:r>
      <w:r w:rsidRPr="00F43DAE">
        <w:rPr>
          <w:sz w:val="22"/>
        </w:rPr>
        <w:t xml:space="preserve"> </w:t>
      </w:r>
      <w:r w:rsidR="007925B7" w:rsidRPr="00F43DAE">
        <w:rPr>
          <w:sz w:val="22"/>
        </w:rPr>
        <w:t>is seen as an essential outcome of new patterns of collaboration.</w:t>
      </w:r>
    </w:p>
    <w:p w14:paraId="7FB6D5F6" w14:textId="4CAAD2B2" w:rsidR="001A41D8" w:rsidRPr="00F43DAE" w:rsidRDefault="001A41D8" w:rsidP="001A41D8">
      <w:pPr>
        <w:pStyle w:val="ListParagraph"/>
        <w:numPr>
          <w:ilvl w:val="0"/>
          <w:numId w:val="12"/>
        </w:numPr>
        <w:rPr>
          <w:sz w:val="22"/>
        </w:rPr>
      </w:pPr>
      <w:r w:rsidRPr="00F43DAE">
        <w:rPr>
          <w:sz w:val="22"/>
        </w:rPr>
        <w:t>To identify new models of ministry including the lead/focal ministers and to explore how these leaders relate most appropriately to the structures that are emerging;</w:t>
      </w:r>
    </w:p>
    <w:p w14:paraId="5679D4A7" w14:textId="44E5EBD7" w:rsidR="001A41D8" w:rsidRPr="00F43DAE" w:rsidRDefault="001A41D8" w:rsidP="001A41D8">
      <w:pPr>
        <w:pStyle w:val="ListParagraph"/>
        <w:numPr>
          <w:ilvl w:val="0"/>
          <w:numId w:val="12"/>
        </w:numPr>
        <w:rPr>
          <w:sz w:val="22"/>
        </w:rPr>
      </w:pPr>
      <w:r w:rsidRPr="00F43DAE">
        <w:rPr>
          <w:sz w:val="22"/>
        </w:rPr>
        <w:t xml:space="preserve">To reflect on the relationship between the growth of new patterns of ministry and the implementation of new structures and to identify theological and practical principles what will enable the transfer of good practice. </w:t>
      </w:r>
    </w:p>
    <w:p w14:paraId="57936A55" w14:textId="3F76534B" w:rsidR="00885095" w:rsidRPr="00F43DAE" w:rsidRDefault="00F12D26" w:rsidP="00F12D26">
      <w:pPr>
        <w:pStyle w:val="ListParagraph"/>
        <w:numPr>
          <w:ilvl w:val="0"/>
          <w:numId w:val="12"/>
        </w:numPr>
        <w:rPr>
          <w:sz w:val="22"/>
        </w:rPr>
      </w:pPr>
      <w:r w:rsidRPr="00F43DAE">
        <w:rPr>
          <w:sz w:val="22"/>
        </w:rPr>
        <w:t xml:space="preserve">To support the Diocesan Mission and Pastoral Committee and Deanery Development groups with their planning for new rural pastoral structures as they implement the rural strand of the diocesan strategy </w:t>
      </w:r>
      <w:r w:rsidRPr="00F43DAE">
        <w:rPr>
          <w:i/>
          <w:sz w:val="22"/>
        </w:rPr>
        <w:t>Growing Church Bringing Hope</w:t>
      </w:r>
      <w:r w:rsidRPr="00F43DAE">
        <w:rPr>
          <w:sz w:val="22"/>
        </w:rPr>
        <w:t>;</w:t>
      </w:r>
    </w:p>
    <w:p w14:paraId="487C6EDE" w14:textId="568DEBEC" w:rsidR="00F12D26" w:rsidRPr="00F43DAE" w:rsidRDefault="00F12D26" w:rsidP="006832AB">
      <w:pPr>
        <w:pStyle w:val="ListParagraph"/>
        <w:numPr>
          <w:ilvl w:val="0"/>
          <w:numId w:val="12"/>
        </w:numPr>
        <w:rPr>
          <w:sz w:val="22"/>
        </w:rPr>
      </w:pPr>
      <w:r w:rsidRPr="00F43DAE">
        <w:rPr>
          <w:sz w:val="22"/>
        </w:rPr>
        <w:lastRenderedPageBreak/>
        <w:t xml:space="preserve">To </w:t>
      </w:r>
      <w:r w:rsidR="001A41D8" w:rsidRPr="00F43DAE">
        <w:rPr>
          <w:sz w:val="22"/>
        </w:rPr>
        <w:t xml:space="preserve">enable </w:t>
      </w:r>
      <w:r w:rsidRPr="00F43DAE">
        <w:rPr>
          <w:sz w:val="22"/>
        </w:rPr>
        <w:t xml:space="preserve">the rural church to answer the question, ‘what makes a good structure’ in terms of the flourishing of the local church? </w:t>
      </w:r>
    </w:p>
    <w:p w14:paraId="0E3A1C16" w14:textId="69490A6F" w:rsidR="00DD6FE8" w:rsidRPr="00F43DAE" w:rsidRDefault="00DD6FE8" w:rsidP="00DD6FE8">
      <w:pPr>
        <w:pStyle w:val="Heading1"/>
        <w:rPr>
          <w:color w:val="auto"/>
        </w:rPr>
      </w:pPr>
      <w:r w:rsidRPr="00F43DAE">
        <w:rPr>
          <w:color w:val="auto"/>
        </w:rPr>
        <w:t>Outcomes</w:t>
      </w:r>
      <w:bookmarkEnd w:id="39"/>
      <w:bookmarkEnd w:id="40"/>
    </w:p>
    <w:p w14:paraId="4FB25FCC" w14:textId="367F7CCD" w:rsidR="00923B9D" w:rsidRPr="00F43DAE" w:rsidRDefault="00923B9D" w:rsidP="00923B9D">
      <w:r w:rsidRPr="00F43DAE">
        <w:t xml:space="preserve">A variety of new forms of local church structure </w:t>
      </w:r>
      <w:r w:rsidR="001A41D8" w:rsidRPr="00F43DAE">
        <w:t>will include</w:t>
      </w:r>
      <w:r w:rsidR="00F41FBF" w:rsidRPr="00F43DAE">
        <w:t>:</w:t>
      </w:r>
    </w:p>
    <w:p w14:paraId="2AAB3B94" w14:textId="78D9D206" w:rsidR="001A41D8" w:rsidRPr="00F43DAE" w:rsidRDefault="001A41D8" w:rsidP="001A41D8">
      <w:pPr>
        <w:pStyle w:val="ListParagraph"/>
        <w:numPr>
          <w:ilvl w:val="0"/>
          <w:numId w:val="8"/>
        </w:numPr>
        <w:rPr>
          <w:sz w:val="22"/>
        </w:rPr>
      </w:pPr>
      <w:r w:rsidRPr="00F43DAE">
        <w:rPr>
          <w:sz w:val="22"/>
        </w:rPr>
        <w:t>New structures in which the benefits for the church at every level are clearly articulated</w:t>
      </w:r>
    </w:p>
    <w:p w14:paraId="0EF6666E" w14:textId="12597C19" w:rsidR="00923B9D" w:rsidRPr="00F43DAE" w:rsidRDefault="00923B9D" w:rsidP="00600C1E">
      <w:pPr>
        <w:pStyle w:val="ListParagraph"/>
        <w:numPr>
          <w:ilvl w:val="0"/>
          <w:numId w:val="8"/>
        </w:numPr>
        <w:rPr>
          <w:sz w:val="22"/>
        </w:rPr>
      </w:pPr>
      <w:r w:rsidRPr="00F43DAE">
        <w:rPr>
          <w:sz w:val="22"/>
        </w:rPr>
        <w:t>T</w:t>
      </w:r>
      <w:r w:rsidR="002D40A0" w:rsidRPr="00F43DAE">
        <w:rPr>
          <w:sz w:val="22"/>
        </w:rPr>
        <w:t>wo</w:t>
      </w:r>
      <w:r w:rsidRPr="00F43DAE">
        <w:rPr>
          <w:sz w:val="22"/>
        </w:rPr>
        <w:t xml:space="preserve"> or more</w:t>
      </w:r>
      <w:r w:rsidR="002D40A0" w:rsidRPr="00F43DAE">
        <w:rPr>
          <w:sz w:val="22"/>
        </w:rPr>
        <w:t xml:space="preserve"> parishes forming one joint PCC yet</w:t>
      </w:r>
      <w:r w:rsidR="00F41FBF" w:rsidRPr="00F43DAE">
        <w:rPr>
          <w:sz w:val="22"/>
        </w:rPr>
        <w:t xml:space="preserve"> retaining separate identities</w:t>
      </w:r>
      <w:r w:rsidR="00624C97" w:rsidRPr="00F43DAE">
        <w:rPr>
          <w:sz w:val="22"/>
        </w:rPr>
        <w:t xml:space="preserve"> </w:t>
      </w:r>
      <w:r w:rsidR="00D201B0" w:rsidRPr="00F43DAE">
        <w:rPr>
          <w:sz w:val="22"/>
        </w:rPr>
        <w:t>(available from January 2020)</w:t>
      </w:r>
      <w:r w:rsidR="002D40A0" w:rsidRPr="00F43DAE">
        <w:rPr>
          <w:sz w:val="22"/>
        </w:rPr>
        <w:t xml:space="preserve"> </w:t>
      </w:r>
    </w:p>
    <w:p w14:paraId="570638BB" w14:textId="77777777" w:rsidR="00F12D26" w:rsidRPr="00F43DAE" w:rsidRDefault="00624C97" w:rsidP="000D1F94">
      <w:pPr>
        <w:pStyle w:val="ListParagraph"/>
        <w:numPr>
          <w:ilvl w:val="0"/>
          <w:numId w:val="8"/>
        </w:numPr>
        <w:rPr>
          <w:sz w:val="22"/>
        </w:rPr>
      </w:pPr>
      <w:r w:rsidRPr="00F43DAE">
        <w:rPr>
          <w:sz w:val="22"/>
        </w:rPr>
        <w:t xml:space="preserve">New multi-parish benefices covering wider areas than we </w:t>
      </w:r>
      <w:r w:rsidR="00F12D26" w:rsidRPr="00F43DAE">
        <w:rPr>
          <w:sz w:val="22"/>
        </w:rPr>
        <w:t>do at present</w:t>
      </w:r>
    </w:p>
    <w:p w14:paraId="4C9A8870" w14:textId="05D4FD4D" w:rsidR="00624C97" w:rsidRPr="00F43DAE" w:rsidRDefault="00624C97" w:rsidP="000D1F94">
      <w:pPr>
        <w:pStyle w:val="ListParagraph"/>
        <w:numPr>
          <w:ilvl w:val="0"/>
          <w:numId w:val="8"/>
        </w:numPr>
        <w:rPr>
          <w:sz w:val="22"/>
        </w:rPr>
      </w:pPr>
      <w:r w:rsidRPr="00F43DAE">
        <w:rPr>
          <w:sz w:val="22"/>
        </w:rPr>
        <w:t>New multi-church parishes</w:t>
      </w:r>
    </w:p>
    <w:p w14:paraId="75BD06CD" w14:textId="4BD57C1B" w:rsidR="00624C97" w:rsidRPr="00F43DAE" w:rsidRDefault="00624C97" w:rsidP="007D69C8">
      <w:pPr>
        <w:pStyle w:val="ListParagraph"/>
        <w:numPr>
          <w:ilvl w:val="0"/>
          <w:numId w:val="8"/>
        </w:numPr>
        <w:rPr>
          <w:sz w:val="22"/>
        </w:rPr>
      </w:pPr>
      <w:r w:rsidRPr="00F43DAE">
        <w:rPr>
          <w:sz w:val="22"/>
        </w:rPr>
        <w:t>Fewer parishes, churchwardens and PCCs</w:t>
      </w:r>
      <w:r w:rsidR="00F12D26" w:rsidRPr="00F43DAE">
        <w:rPr>
          <w:sz w:val="22"/>
        </w:rPr>
        <w:t xml:space="preserve"> that enable more efficient decision making in the rural church and release new energy</w:t>
      </w:r>
    </w:p>
    <w:p w14:paraId="0ED16834" w14:textId="4EC8FE1C" w:rsidR="00923B9D" w:rsidRPr="00F43DAE" w:rsidRDefault="002D40A0" w:rsidP="007D69C8">
      <w:pPr>
        <w:pStyle w:val="ListParagraph"/>
        <w:numPr>
          <w:ilvl w:val="0"/>
          <w:numId w:val="8"/>
        </w:numPr>
        <w:rPr>
          <w:sz w:val="22"/>
        </w:rPr>
      </w:pPr>
      <w:r w:rsidRPr="00F43DAE">
        <w:rPr>
          <w:sz w:val="22"/>
        </w:rPr>
        <w:t>Bishop’s Mission Orders</w:t>
      </w:r>
      <w:r w:rsidR="00F12D26" w:rsidRPr="00F43DAE">
        <w:rPr>
          <w:sz w:val="22"/>
        </w:rPr>
        <w:t xml:space="preserve"> that enable new patters of mission and ministry to emerge and be supported</w:t>
      </w:r>
      <w:r w:rsidRPr="00F43DAE">
        <w:rPr>
          <w:sz w:val="22"/>
        </w:rPr>
        <w:t xml:space="preserve"> </w:t>
      </w:r>
    </w:p>
    <w:p w14:paraId="6DBAB42C" w14:textId="34D00334" w:rsidR="00624C97" w:rsidRPr="00F43DAE" w:rsidRDefault="00624C97" w:rsidP="007D69C8">
      <w:pPr>
        <w:pStyle w:val="ListParagraph"/>
        <w:numPr>
          <w:ilvl w:val="0"/>
          <w:numId w:val="8"/>
        </w:numPr>
        <w:rPr>
          <w:sz w:val="22"/>
        </w:rPr>
      </w:pPr>
      <w:r w:rsidRPr="00F43DAE">
        <w:rPr>
          <w:sz w:val="22"/>
        </w:rPr>
        <w:t xml:space="preserve">Parishes or benefices working with each other through Mission and Ministry Leadership Teams without </w:t>
      </w:r>
      <w:r w:rsidR="00345D19" w:rsidRPr="00F43DAE">
        <w:rPr>
          <w:sz w:val="22"/>
        </w:rPr>
        <w:t>in the short term engaging with structural change</w:t>
      </w:r>
    </w:p>
    <w:p w14:paraId="2A08F322" w14:textId="7493E63F" w:rsidR="002D40A0" w:rsidRPr="00F43DAE" w:rsidRDefault="00624C97" w:rsidP="007D69C8">
      <w:pPr>
        <w:pStyle w:val="ListParagraph"/>
        <w:numPr>
          <w:ilvl w:val="0"/>
          <w:numId w:val="8"/>
        </w:numPr>
        <w:rPr>
          <w:sz w:val="22"/>
        </w:rPr>
      </w:pPr>
      <w:r w:rsidRPr="00F43DAE">
        <w:rPr>
          <w:sz w:val="22"/>
        </w:rPr>
        <w:lastRenderedPageBreak/>
        <w:t>I</w:t>
      </w:r>
      <w:r w:rsidR="00923B9D" w:rsidRPr="00F43DAE">
        <w:rPr>
          <w:sz w:val="22"/>
        </w:rPr>
        <w:t>nnovative new arrangements that emerge from</w:t>
      </w:r>
      <w:r w:rsidR="00F41FBF" w:rsidRPr="00F43DAE">
        <w:rPr>
          <w:sz w:val="22"/>
        </w:rPr>
        <w:t xml:space="preserve"> learning gained through</w:t>
      </w:r>
      <w:r w:rsidR="00923B9D" w:rsidRPr="00F43DAE">
        <w:rPr>
          <w:sz w:val="22"/>
        </w:rPr>
        <w:t xml:space="preserve"> the case studies and the experience of working with new Mission and Ministry Teams</w:t>
      </w:r>
      <w:r w:rsidR="00D201B0" w:rsidRPr="00F43DAE">
        <w:rPr>
          <w:sz w:val="22"/>
        </w:rPr>
        <w:t xml:space="preserve"> and the other collaborative models</w:t>
      </w:r>
      <w:r w:rsidR="00923B9D" w:rsidRPr="00F43DAE">
        <w:rPr>
          <w:sz w:val="22"/>
        </w:rPr>
        <w:t xml:space="preserve">. </w:t>
      </w:r>
    </w:p>
    <w:p w14:paraId="68F4E95C" w14:textId="0FC945BA" w:rsidR="00D201B0" w:rsidRPr="00F43DAE" w:rsidRDefault="00D201B0" w:rsidP="007D69C8">
      <w:pPr>
        <w:pStyle w:val="ListParagraph"/>
        <w:numPr>
          <w:ilvl w:val="0"/>
          <w:numId w:val="8"/>
        </w:numPr>
        <w:rPr>
          <w:sz w:val="22"/>
        </w:rPr>
      </w:pPr>
      <w:r w:rsidRPr="00F43DAE">
        <w:rPr>
          <w:sz w:val="22"/>
        </w:rPr>
        <w:t>More ministers focusing on one parish/church only.</w:t>
      </w:r>
    </w:p>
    <w:p w14:paraId="322240C8" w14:textId="08D68177" w:rsidR="00DD6FE8" w:rsidRPr="00F43DAE" w:rsidRDefault="001B394B" w:rsidP="00DD6FE8">
      <w:pPr>
        <w:pStyle w:val="Heading1"/>
        <w:rPr>
          <w:color w:val="auto"/>
        </w:rPr>
      </w:pPr>
      <w:bookmarkStart w:id="41" w:name="_Toc524608367"/>
      <w:bookmarkStart w:id="42" w:name="_Toc524608407"/>
      <w:r w:rsidRPr="00F43DAE">
        <w:rPr>
          <w:color w:val="auto"/>
        </w:rPr>
        <w:t>Description</w:t>
      </w:r>
      <w:bookmarkEnd w:id="41"/>
      <w:bookmarkEnd w:id="42"/>
    </w:p>
    <w:p w14:paraId="70AB3939" w14:textId="7830C1CC" w:rsidR="004D411B" w:rsidRPr="00F43DAE" w:rsidRDefault="00805ADB" w:rsidP="002F539B">
      <w:r w:rsidRPr="00F43DAE">
        <w:t xml:space="preserve">The starting place for a theological discussion on new and </w:t>
      </w:r>
      <w:r w:rsidR="004D411B" w:rsidRPr="00F43DAE">
        <w:t>‘</w:t>
      </w:r>
      <w:r w:rsidRPr="00F43DAE">
        <w:t>fit for purpose</w:t>
      </w:r>
      <w:r w:rsidR="004D411B" w:rsidRPr="00F43DAE">
        <w:t>’</w:t>
      </w:r>
      <w:r w:rsidRPr="00F43DAE">
        <w:t xml:space="preserve"> structures in the rural setting is God’s work in the world and in the church to which we are called to respond and through our response help shape the church. This is the theology of the early church that runs throughout the Acts of Apostles. The church as it spreads from Jerusalem, to Samaria and to the ends of the earth is always catching up with the Holy Spirit’s work breaking open opportunities for growth and development. Things happen that the church is </w:t>
      </w:r>
      <w:r w:rsidR="00CD04BA" w:rsidRPr="00F43DAE">
        <w:t xml:space="preserve">not in control of, but it </w:t>
      </w:r>
      <w:r w:rsidRPr="00F43DAE">
        <w:t>has to wrestle with</w:t>
      </w:r>
      <w:r w:rsidR="00CD04BA" w:rsidRPr="00F43DAE">
        <w:t xml:space="preserve"> </w:t>
      </w:r>
      <w:r w:rsidRPr="00F43DAE">
        <w:t xml:space="preserve">and </w:t>
      </w:r>
      <w:r w:rsidR="004D411B" w:rsidRPr="00F43DAE">
        <w:t>reflect</w:t>
      </w:r>
      <w:r w:rsidR="00CD04BA" w:rsidRPr="00F43DAE">
        <w:t xml:space="preserve"> on them</w:t>
      </w:r>
      <w:r w:rsidR="004D411B" w:rsidRPr="00F43DAE">
        <w:t>. God</w:t>
      </w:r>
      <w:r w:rsidR="00CD04BA" w:rsidRPr="00F43DAE">
        <w:t>’s</w:t>
      </w:r>
      <w:r w:rsidR="004D411B" w:rsidRPr="00F43DAE">
        <w:t xml:space="preserve"> acts and</w:t>
      </w:r>
      <w:r w:rsidR="00CD04BA" w:rsidRPr="00F43DAE">
        <w:t xml:space="preserve"> how</w:t>
      </w:r>
      <w:r w:rsidR="004D411B" w:rsidRPr="00F43DAE">
        <w:t xml:space="preserve"> we respond</w:t>
      </w:r>
      <w:r w:rsidR="00CD04BA" w:rsidRPr="00F43DAE">
        <w:t xml:space="preserve"> to them </w:t>
      </w:r>
      <w:r w:rsidR="004D411B" w:rsidRPr="00F43DAE">
        <w:t>shape</w:t>
      </w:r>
      <w:r w:rsidR="00CD04BA" w:rsidRPr="00F43DAE">
        <w:t xml:space="preserve"> both</w:t>
      </w:r>
      <w:r w:rsidR="004D411B" w:rsidRPr="00F43DAE">
        <w:t xml:space="preserve"> </w:t>
      </w:r>
      <w:r w:rsidR="00CD04BA" w:rsidRPr="00F43DAE">
        <w:t xml:space="preserve">the corporate life of the </w:t>
      </w:r>
      <w:r w:rsidR="004D411B" w:rsidRPr="00F43DAE">
        <w:t>church</w:t>
      </w:r>
      <w:r w:rsidR="00CD04BA" w:rsidRPr="00F43DAE">
        <w:t xml:space="preserve"> and of individual discipleship</w:t>
      </w:r>
      <w:r w:rsidR="004D411B" w:rsidRPr="00F43DAE">
        <w:t xml:space="preserve">, </w:t>
      </w:r>
      <w:r w:rsidR="00CD04BA" w:rsidRPr="00F43DAE">
        <w:t xml:space="preserve">as is so clearly reflected in our experience of </w:t>
      </w:r>
      <w:r w:rsidR="004D411B" w:rsidRPr="00F43DAE">
        <w:t xml:space="preserve">baptism and </w:t>
      </w:r>
      <w:proofErr w:type="spellStart"/>
      <w:proofErr w:type="gramStart"/>
      <w:r w:rsidR="004D411B" w:rsidRPr="00F43DAE">
        <w:t>eucharist</w:t>
      </w:r>
      <w:proofErr w:type="spellEnd"/>
      <w:proofErr w:type="gramEnd"/>
      <w:r w:rsidR="004D411B" w:rsidRPr="00F43DAE">
        <w:t>.</w:t>
      </w:r>
    </w:p>
    <w:p w14:paraId="0B9638E0" w14:textId="03E24CEE" w:rsidR="004D411B" w:rsidRPr="00F43DAE" w:rsidRDefault="004D411B" w:rsidP="002F539B">
      <w:r w:rsidRPr="00F43DAE">
        <w:t>Structures in the early church grew out of the movement</w:t>
      </w:r>
      <w:r w:rsidR="00CD04BA" w:rsidRPr="00F43DAE">
        <w:t xml:space="preserve"> of God’s Spirit. Structure, or as </w:t>
      </w:r>
      <w:r w:rsidRPr="00F43DAE">
        <w:t xml:space="preserve">we might say today, ‘order’ was needed to ensure that the church did not neglect some of its basic </w:t>
      </w:r>
      <w:r w:rsidR="00CD04BA" w:rsidRPr="00F43DAE">
        <w:t xml:space="preserve">tasks </w:t>
      </w:r>
      <w:r w:rsidR="00CD04BA" w:rsidRPr="00F43DAE">
        <w:lastRenderedPageBreak/>
        <w:t xml:space="preserve">through over-enthusiasm; for example </w:t>
      </w:r>
      <w:r w:rsidRPr="00F43DAE">
        <w:t>the creation of the deaconate early on in the Acts of the Apostles to ensure that widows were supported. At a deep level order is necessary because otherwise the risk is that God’s work appears confused,</w:t>
      </w:r>
      <w:r w:rsidR="001D3409" w:rsidRPr="00F43DAE">
        <w:t xml:space="preserve"> or</w:t>
      </w:r>
      <w:r w:rsidRPr="00F43DAE">
        <w:t xml:space="preserve"> is not seen and grasped by those we wish to communicate with. Good order or structure can support the evangelical character of the church.</w:t>
      </w:r>
    </w:p>
    <w:p w14:paraId="7948F2D5" w14:textId="53D2F446" w:rsidR="004D411B" w:rsidRPr="00F43DAE" w:rsidRDefault="001D3409" w:rsidP="002F539B">
      <w:r w:rsidRPr="00F43DAE">
        <w:t>Conversely we may evolve</w:t>
      </w:r>
      <w:r w:rsidR="004D411B" w:rsidRPr="00F43DAE">
        <w:t xml:space="preserve"> ‘bad</w:t>
      </w:r>
      <w:r w:rsidRPr="00F43DAE">
        <w:t>’ or inappropriate structures. Even a</w:t>
      </w:r>
      <w:r w:rsidR="004D411B" w:rsidRPr="00F43DAE">
        <w:t xml:space="preserve"> </w:t>
      </w:r>
      <w:r w:rsidRPr="00F43DAE">
        <w:t xml:space="preserve">poor </w:t>
      </w:r>
      <w:r w:rsidR="004D411B" w:rsidRPr="00F43DAE">
        <w:t>structure is a burden and can even be oppressive, preventing human being</w:t>
      </w:r>
      <w:r w:rsidRPr="00F43DAE">
        <w:t>s</w:t>
      </w:r>
      <w:r w:rsidR="004D411B" w:rsidRPr="00F43DAE">
        <w:t xml:space="preserve"> who inhabit it from growing and flourishing as God intends. In this sense structures can have a sinful quality about them</w:t>
      </w:r>
      <w:r w:rsidRPr="00F43DAE">
        <w:t>.</w:t>
      </w:r>
      <w:r w:rsidR="004D411B" w:rsidRPr="00F43DAE">
        <w:t xml:space="preserve"> </w:t>
      </w:r>
      <w:r w:rsidRPr="00F43DAE">
        <w:t>W</w:t>
      </w:r>
      <w:r w:rsidR="004D411B" w:rsidRPr="00F43DAE">
        <w:t xml:space="preserve">e see this sometimes in the rural church where a parish or benefice structures does not work well and holds people back from discipleship and ministry by dominating time and effort </w:t>
      </w:r>
      <w:r w:rsidRPr="00F43DAE">
        <w:t xml:space="preserve">that </w:t>
      </w:r>
      <w:r w:rsidR="004D411B" w:rsidRPr="00F43DAE">
        <w:t xml:space="preserve">could be deployed more creatively to grow the church in numbers, spiritual depth and </w:t>
      </w:r>
      <w:r w:rsidRPr="00F43DAE">
        <w:t>in local collaboration</w:t>
      </w:r>
      <w:r w:rsidR="004D411B" w:rsidRPr="00F43DAE">
        <w:t xml:space="preserve"> for the common good.</w:t>
      </w:r>
    </w:p>
    <w:p w14:paraId="051BD1D3" w14:textId="5D75D271" w:rsidR="00F1450E" w:rsidRPr="00F43DAE" w:rsidRDefault="004D411B" w:rsidP="002F539B">
      <w:r w:rsidRPr="00F43DAE">
        <w:t>A good structure therefore can be sacramental in the sense that it helps God</w:t>
      </w:r>
      <w:r w:rsidR="001D3409" w:rsidRPr="00F43DAE">
        <w:t>’s</w:t>
      </w:r>
      <w:r w:rsidRPr="00F43DAE">
        <w:t xml:space="preserve"> work of revealing God’s-own self to the world, in both effective action and communication of</w:t>
      </w:r>
      <w:r w:rsidR="001D3409" w:rsidRPr="00F43DAE">
        <w:t xml:space="preserve"> God’s will</w:t>
      </w:r>
      <w:r w:rsidRPr="00F43DAE">
        <w:t xml:space="preserve">. </w:t>
      </w:r>
      <w:r w:rsidR="001D3409" w:rsidRPr="00F43DAE">
        <w:t>We</w:t>
      </w:r>
      <w:r w:rsidR="00CC188E" w:rsidRPr="00F43DAE">
        <w:t xml:space="preserve"> firmly</w:t>
      </w:r>
      <w:r w:rsidR="001D3409" w:rsidRPr="00F43DAE">
        <w:t xml:space="preserve"> believe that the new </w:t>
      </w:r>
      <w:r w:rsidR="007F750C" w:rsidRPr="00F43DAE">
        <w:t>Mission and Ministry Leadership Teams</w:t>
      </w:r>
      <w:r w:rsidR="00CC188E" w:rsidRPr="00F43DAE">
        <w:t xml:space="preserve"> embody one such good structure that</w:t>
      </w:r>
      <w:r w:rsidR="007F750C" w:rsidRPr="00F43DAE">
        <w:t xml:space="preserve"> will enable us to work across traditional boundaries with new purpose and vision. As </w:t>
      </w:r>
      <w:r w:rsidR="00CC188E" w:rsidRPr="00F43DAE">
        <w:t xml:space="preserve">they </w:t>
      </w:r>
      <w:r w:rsidR="007F750C" w:rsidRPr="00F43DAE">
        <w:t xml:space="preserve">come on stream </w:t>
      </w:r>
      <w:r w:rsidR="007F750C" w:rsidRPr="00F43DAE">
        <w:lastRenderedPageBreak/>
        <w:t>so it will be necessary to grow</w:t>
      </w:r>
      <w:r w:rsidR="00CC188E" w:rsidRPr="00F43DAE">
        <w:t xml:space="preserve"> other </w:t>
      </w:r>
      <w:r w:rsidR="007F750C" w:rsidRPr="00F43DAE">
        <w:t>new structures</w:t>
      </w:r>
      <w:r w:rsidR="00CC188E" w:rsidRPr="00F43DAE">
        <w:t xml:space="preserve"> and forms of ministry</w:t>
      </w:r>
      <w:r w:rsidR="007F750C" w:rsidRPr="00F43DAE">
        <w:t xml:space="preserve"> in their wake</w:t>
      </w:r>
      <w:r w:rsidR="00CC188E" w:rsidRPr="00F43DAE">
        <w:t>,</w:t>
      </w:r>
      <w:r w:rsidR="007F750C" w:rsidRPr="00F43DAE">
        <w:t xml:space="preserve"> </w:t>
      </w:r>
      <w:r w:rsidR="001D3409" w:rsidRPr="00F43DAE">
        <w:t xml:space="preserve">as </w:t>
      </w:r>
      <w:r w:rsidR="007F750C" w:rsidRPr="00F43DAE">
        <w:t xml:space="preserve">this document </w:t>
      </w:r>
      <w:r w:rsidR="001D3409" w:rsidRPr="00F43DAE">
        <w:t>seeks to make clear</w:t>
      </w:r>
    </w:p>
    <w:p w14:paraId="47DF0B88" w14:textId="469CB6C1" w:rsidR="004D411B" w:rsidRPr="00F43DAE" w:rsidRDefault="00F266F1" w:rsidP="002F539B">
      <w:r w:rsidRPr="00F43DAE">
        <w:t xml:space="preserve">Good structures at every level which have built-in flexibility will enable the rural church to ‘keep in step with the Spirit’ as transformation and development occurs. It might even be said that a good structure is a safe container within which the Spirit can work without restraint or false control. </w:t>
      </w:r>
    </w:p>
    <w:p w14:paraId="176288CB" w14:textId="2984ABD1" w:rsidR="0018021B" w:rsidRPr="00F43DAE" w:rsidRDefault="007F750C" w:rsidP="002F539B">
      <w:pPr>
        <w:rPr>
          <w:sz w:val="20"/>
        </w:rPr>
      </w:pPr>
      <w:r w:rsidRPr="00F43DAE">
        <w:t>Taking this theological basis into account, the</w:t>
      </w:r>
      <w:r w:rsidR="00EC3F2E" w:rsidRPr="00F43DAE">
        <w:t xml:space="preserve">re are some practical principles that will ensure that the newly developed pastoral structures will serve the vision for the rural church. </w:t>
      </w:r>
      <w:r w:rsidR="0036780D" w:rsidRPr="00F43DAE">
        <w:t>These are summarised:</w:t>
      </w:r>
    </w:p>
    <w:p w14:paraId="76D8BC71" w14:textId="6BA1CF87" w:rsidR="0018021B" w:rsidRPr="00F43DAE" w:rsidRDefault="0018021B" w:rsidP="0018021B">
      <w:pPr>
        <w:pStyle w:val="ListParagraph"/>
        <w:numPr>
          <w:ilvl w:val="0"/>
          <w:numId w:val="16"/>
        </w:numPr>
        <w:rPr>
          <w:sz w:val="22"/>
        </w:rPr>
      </w:pPr>
      <w:r w:rsidRPr="00F43DAE">
        <w:rPr>
          <w:sz w:val="22"/>
        </w:rPr>
        <w:t xml:space="preserve">In terms of future </w:t>
      </w:r>
      <w:r w:rsidR="0036780D" w:rsidRPr="00F43DAE">
        <w:rPr>
          <w:sz w:val="22"/>
        </w:rPr>
        <w:t xml:space="preserve">pastoral </w:t>
      </w:r>
      <w:r w:rsidRPr="00F43DAE">
        <w:rPr>
          <w:sz w:val="22"/>
        </w:rPr>
        <w:t>structure</w:t>
      </w:r>
      <w:r w:rsidR="0036780D" w:rsidRPr="00F43DAE">
        <w:rPr>
          <w:sz w:val="22"/>
        </w:rPr>
        <w:t>s</w:t>
      </w:r>
      <w:r w:rsidRPr="00F43DAE">
        <w:rPr>
          <w:sz w:val="22"/>
        </w:rPr>
        <w:t xml:space="preserve"> no blueprint is to be imposed on any parish or benefice</w:t>
      </w:r>
      <w:r w:rsidR="0036780D" w:rsidRPr="00F43DAE">
        <w:rPr>
          <w:sz w:val="22"/>
        </w:rPr>
        <w:t>;</w:t>
      </w:r>
    </w:p>
    <w:p w14:paraId="39A35A8A" w14:textId="6BB14828" w:rsidR="0036780D" w:rsidRPr="00F43DAE" w:rsidRDefault="0036780D" w:rsidP="0018021B">
      <w:pPr>
        <w:pStyle w:val="ListParagraph"/>
        <w:numPr>
          <w:ilvl w:val="0"/>
          <w:numId w:val="16"/>
        </w:numPr>
        <w:rPr>
          <w:sz w:val="22"/>
        </w:rPr>
      </w:pPr>
      <w:r w:rsidRPr="00F43DAE">
        <w:rPr>
          <w:sz w:val="22"/>
        </w:rPr>
        <w:t>The primary action will be the setting up of Mission and Ministry Leadership Teams</w:t>
      </w:r>
      <w:r w:rsidR="00D201B0" w:rsidRPr="00F43DAE">
        <w:rPr>
          <w:sz w:val="22"/>
        </w:rPr>
        <w:t xml:space="preserve"> and other </w:t>
      </w:r>
      <w:r w:rsidR="00F1450E" w:rsidRPr="00F43DAE">
        <w:rPr>
          <w:sz w:val="22"/>
        </w:rPr>
        <w:t xml:space="preserve">collaborative </w:t>
      </w:r>
      <w:r w:rsidR="00D201B0" w:rsidRPr="00F43DAE">
        <w:rPr>
          <w:sz w:val="22"/>
        </w:rPr>
        <w:t>models</w:t>
      </w:r>
      <w:r w:rsidR="00F1450E" w:rsidRPr="00F43DAE">
        <w:rPr>
          <w:sz w:val="22"/>
        </w:rPr>
        <w:t xml:space="preserve"> of ministry</w:t>
      </w:r>
      <w:r w:rsidRPr="00F43DAE">
        <w:rPr>
          <w:sz w:val="22"/>
        </w:rPr>
        <w:t>, the secondary action will be the discernment of future structures;</w:t>
      </w:r>
    </w:p>
    <w:p w14:paraId="43538514" w14:textId="7A43C589" w:rsidR="00F266F1" w:rsidRPr="00F43DAE" w:rsidRDefault="00F266F1" w:rsidP="0018021B">
      <w:pPr>
        <w:pStyle w:val="ListParagraph"/>
        <w:numPr>
          <w:ilvl w:val="0"/>
          <w:numId w:val="16"/>
        </w:numPr>
        <w:rPr>
          <w:sz w:val="22"/>
        </w:rPr>
      </w:pPr>
      <w:r w:rsidRPr="00F43DAE">
        <w:rPr>
          <w:sz w:val="22"/>
        </w:rPr>
        <w:t>In time the development of good and appropriate structures will help set the parameters for the growth of Mission and Ministry Leadership Teams;</w:t>
      </w:r>
    </w:p>
    <w:p w14:paraId="0AEF21DC" w14:textId="3A2DE551" w:rsidR="0036780D" w:rsidRPr="00F43DAE" w:rsidRDefault="0036780D" w:rsidP="0018021B">
      <w:pPr>
        <w:pStyle w:val="ListParagraph"/>
        <w:numPr>
          <w:ilvl w:val="0"/>
          <w:numId w:val="16"/>
        </w:numPr>
        <w:rPr>
          <w:sz w:val="22"/>
        </w:rPr>
      </w:pPr>
      <w:r w:rsidRPr="00F43DAE">
        <w:rPr>
          <w:sz w:val="22"/>
        </w:rPr>
        <w:lastRenderedPageBreak/>
        <w:t>There will be a contextual approach in which each proposal for change will be specific to each set of parishes or benefices;</w:t>
      </w:r>
    </w:p>
    <w:p w14:paraId="7C870C42" w14:textId="43932BD2" w:rsidR="0036780D" w:rsidRPr="00F43DAE" w:rsidRDefault="0036780D" w:rsidP="0018021B">
      <w:pPr>
        <w:pStyle w:val="ListParagraph"/>
        <w:numPr>
          <w:ilvl w:val="0"/>
          <w:numId w:val="16"/>
        </w:numPr>
        <w:rPr>
          <w:sz w:val="22"/>
        </w:rPr>
      </w:pPr>
      <w:r w:rsidRPr="00F43DAE">
        <w:rPr>
          <w:sz w:val="22"/>
        </w:rPr>
        <w:t>We will seek to do full options appraisals on new pastoral structures and involve fully clergy, PCCs and churchwardens in making a full assessment of the possibilities</w:t>
      </w:r>
    </w:p>
    <w:p w14:paraId="4177683A" w14:textId="66500539" w:rsidR="0018021B" w:rsidRPr="00F43DAE" w:rsidRDefault="0036780D" w:rsidP="0018021B">
      <w:pPr>
        <w:pStyle w:val="ListParagraph"/>
        <w:numPr>
          <w:ilvl w:val="0"/>
          <w:numId w:val="16"/>
        </w:numPr>
        <w:rPr>
          <w:sz w:val="22"/>
        </w:rPr>
      </w:pPr>
      <w:r w:rsidRPr="00F43DAE">
        <w:rPr>
          <w:sz w:val="22"/>
        </w:rPr>
        <w:t>We will ensure that new structures will mean in practical terms for clergy in leadership positions less not more administrative burden and a freeing up for more missional and pastoral work that will lead to growth;</w:t>
      </w:r>
    </w:p>
    <w:p w14:paraId="26E53F37" w14:textId="6C17282E" w:rsidR="0036780D" w:rsidRPr="00F43DAE" w:rsidRDefault="0036780D" w:rsidP="0018021B">
      <w:pPr>
        <w:pStyle w:val="ListParagraph"/>
        <w:numPr>
          <w:ilvl w:val="0"/>
          <w:numId w:val="16"/>
        </w:numPr>
        <w:rPr>
          <w:sz w:val="22"/>
        </w:rPr>
      </w:pPr>
      <w:r w:rsidRPr="00F43DAE">
        <w:rPr>
          <w:sz w:val="22"/>
        </w:rPr>
        <w:t>Where existing structures are combined we will be aiming for a ‘lighter touch’ than we have at present (fewer PCCs, churchwardens, small benef</w:t>
      </w:r>
      <w:r w:rsidR="00CC188E" w:rsidRPr="00F43DAE">
        <w:rPr>
          <w:sz w:val="22"/>
        </w:rPr>
        <w:t>ice councils and Team Councils)</w:t>
      </w:r>
      <w:r w:rsidR="00F266F1" w:rsidRPr="00F43DAE">
        <w:rPr>
          <w:sz w:val="22"/>
        </w:rPr>
        <w:t>;</w:t>
      </w:r>
    </w:p>
    <w:p w14:paraId="3F905782" w14:textId="4753B90D" w:rsidR="0036780D" w:rsidRPr="00F43DAE" w:rsidRDefault="0036780D" w:rsidP="0018021B">
      <w:pPr>
        <w:pStyle w:val="ListParagraph"/>
        <w:numPr>
          <w:ilvl w:val="0"/>
          <w:numId w:val="16"/>
        </w:numPr>
        <w:rPr>
          <w:sz w:val="22"/>
        </w:rPr>
      </w:pPr>
      <w:r w:rsidRPr="00F43DAE">
        <w:rPr>
          <w:sz w:val="22"/>
        </w:rPr>
        <w:t>Learning will grow from the case studies enabling us to</w:t>
      </w:r>
      <w:r w:rsidR="00CC188E" w:rsidRPr="00F43DAE">
        <w:rPr>
          <w:sz w:val="22"/>
        </w:rPr>
        <w:t xml:space="preserve"> understand far better the context in which we work and to </w:t>
      </w:r>
      <w:r w:rsidRPr="00F43DAE">
        <w:rPr>
          <w:sz w:val="22"/>
        </w:rPr>
        <w:t>see what works and why it works.</w:t>
      </w:r>
    </w:p>
    <w:p w14:paraId="10D61AC7" w14:textId="183FD4F3" w:rsidR="00F1450E" w:rsidRPr="00F43DAE" w:rsidRDefault="00F1450E" w:rsidP="0018021B">
      <w:pPr>
        <w:pStyle w:val="ListParagraph"/>
        <w:numPr>
          <w:ilvl w:val="0"/>
          <w:numId w:val="16"/>
        </w:numPr>
        <w:rPr>
          <w:sz w:val="22"/>
        </w:rPr>
      </w:pPr>
      <w:r w:rsidRPr="00F43DAE">
        <w:rPr>
          <w:sz w:val="22"/>
        </w:rPr>
        <w:t xml:space="preserve">Priority is to be given to the local situation (parish, benefice and deanery) in the discernment of new structures and the Church of England’s rules and frameworks are to be seen as enable and responding, not determining. </w:t>
      </w:r>
    </w:p>
    <w:p w14:paraId="77E409DC" w14:textId="77777777" w:rsidR="0036780D" w:rsidRPr="00F43DAE" w:rsidRDefault="0036780D" w:rsidP="0036780D"/>
    <w:p w14:paraId="71D3EDFF" w14:textId="077343F1" w:rsidR="001B394B" w:rsidRPr="00F43DAE" w:rsidRDefault="007F750C" w:rsidP="0036780D">
      <w:r w:rsidRPr="00F43DAE">
        <w:t xml:space="preserve"> </w:t>
      </w:r>
      <w:bookmarkStart w:id="43" w:name="_Toc524608368"/>
      <w:bookmarkStart w:id="44" w:name="_Toc524608408"/>
      <w:r w:rsidR="002F0A01" w:rsidRPr="00F43DAE">
        <w:t>Risks/</w:t>
      </w:r>
      <w:r w:rsidR="001B394B" w:rsidRPr="00F43DAE">
        <w:t>Dependencies/Assumptions</w:t>
      </w:r>
      <w:bookmarkEnd w:id="43"/>
      <w:bookmarkEnd w:id="44"/>
    </w:p>
    <w:p w14:paraId="246156ED" w14:textId="13690DF3" w:rsidR="002F0A01" w:rsidRPr="00F43DAE" w:rsidRDefault="002F0A01" w:rsidP="00FA5FDB">
      <w:pPr>
        <w:pStyle w:val="Heading2"/>
        <w:rPr>
          <w:color w:val="auto"/>
        </w:rPr>
      </w:pPr>
      <w:bookmarkStart w:id="45" w:name="_Toc524608369"/>
      <w:r w:rsidRPr="00F43DAE">
        <w:rPr>
          <w:color w:val="auto"/>
        </w:rPr>
        <w:lastRenderedPageBreak/>
        <w:t>Key Risks</w:t>
      </w:r>
      <w:bookmarkEnd w:id="45"/>
    </w:p>
    <w:tbl>
      <w:tblPr>
        <w:tblW w:w="9493" w:type="dxa"/>
        <w:tblLook w:val="04A0" w:firstRow="1" w:lastRow="0" w:firstColumn="1" w:lastColumn="0" w:noHBand="0" w:noVBand="1"/>
      </w:tblPr>
      <w:tblGrid>
        <w:gridCol w:w="3539"/>
        <w:gridCol w:w="1449"/>
        <w:gridCol w:w="3087"/>
        <w:gridCol w:w="1418"/>
      </w:tblGrid>
      <w:tr w:rsidR="00F43DAE" w:rsidRPr="00F43DAE" w14:paraId="127CE82C" w14:textId="6F0FA67F" w:rsidTr="00973893">
        <w:trPr>
          <w:trHeight w:val="315"/>
        </w:trPr>
        <w:tc>
          <w:tcPr>
            <w:tcW w:w="3539"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3FE59E96" w14:textId="77777777" w:rsidR="00973893" w:rsidRPr="00F43DAE" w:rsidRDefault="00973893" w:rsidP="00973893">
            <w:pPr>
              <w:spacing w:after="0" w:line="240" w:lineRule="auto"/>
              <w:jc w:val="both"/>
              <w:rPr>
                <w:rFonts w:ascii="Calibri" w:eastAsia="Times New Roman" w:hAnsi="Calibri" w:cs="Calibri"/>
                <w:b/>
                <w:bCs/>
                <w:sz w:val="20"/>
                <w:szCs w:val="20"/>
                <w:lang w:eastAsia="en-GB"/>
              </w:rPr>
            </w:pPr>
            <w:r w:rsidRPr="00F43DAE">
              <w:rPr>
                <w:rFonts w:ascii="Calibri" w:eastAsia="Times New Roman" w:hAnsi="Calibri" w:cs="Calibri"/>
                <w:b/>
                <w:bCs/>
                <w:sz w:val="20"/>
                <w:szCs w:val="20"/>
                <w:lang w:eastAsia="en-GB"/>
              </w:rPr>
              <w:t>Description</w:t>
            </w:r>
          </w:p>
        </w:tc>
        <w:tc>
          <w:tcPr>
            <w:tcW w:w="1449" w:type="dxa"/>
            <w:tcBorders>
              <w:top w:val="single" w:sz="8" w:space="0" w:color="auto"/>
              <w:left w:val="nil"/>
              <w:bottom w:val="single" w:sz="8" w:space="0" w:color="auto"/>
              <w:right w:val="single" w:sz="4" w:space="0" w:color="auto"/>
            </w:tcBorders>
            <w:shd w:val="clear" w:color="000000" w:fill="D9D9D9"/>
            <w:vAlign w:val="center"/>
          </w:tcPr>
          <w:p w14:paraId="20192D55" w14:textId="001A4639" w:rsidR="00973893" w:rsidRPr="00F43DAE" w:rsidRDefault="00973893" w:rsidP="00973893">
            <w:pPr>
              <w:spacing w:after="0" w:line="240" w:lineRule="auto"/>
              <w:jc w:val="both"/>
              <w:rPr>
                <w:rFonts w:ascii="Calibri" w:eastAsia="Times New Roman" w:hAnsi="Calibri" w:cs="Calibri"/>
                <w:b/>
                <w:bCs/>
                <w:sz w:val="20"/>
                <w:szCs w:val="20"/>
                <w:lang w:eastAsia="en-GB"/>
              </w:rPr>
            </w:pPr>
            <w:r w:rsidRPr="00F43DAE">
              <w:rPr>
                <w:rFonts w:ascii="Calibri" w:eastAsia="Times New Roman" w:hAnsi="Calibri" w:cs="Calibri"/>
                <w:b/>
                <w:bCs/>
                <w:sz w:val="20"/>
                <w:szCs w:val="20"/>
                <w:lang w:eastAsia="en-GB"/>
              </w:rPr>
              <w:t>Importance</w:t>
            </w:r>
          </w:p>
        </w:tc>
        <w:tc>
          <w:tcPr>
            <w:tcW w:w="3087"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32DE3AA7" w14:textId="631462A5" w:rsidR="00973893" w:rsidRPr="00F43DAE" w:rsidRDefault="00973893" w:rsidP="00973893">
            <w:pPr>
              <w:spacing w:after="0" w:line="240" w:lineRule="auto"/>
              <w:jc w:val="both"/>
              <w:rPr>
                <w:rFonts w:ascii="Calibri" w:eastAsia="Times New Roman" w:hAnsi="Calibri" w:cs="Calibri"/>
                <w:b/>
                <w:bCs/>
                <w:sz w:val="20"/>
                <w:szCs w:val="20"/>
                <w:lang w:eastAsia="en-GB"/>
              </w:rPr>
            </w:pPr>
            <w:r w:rsidRPr="00F43DAE">
              <w:rPr>
                <w:rFonts w:ascii="Calibri" w:eastAsia="Times New Roman" w:hAnsi="Calibri" w:cs="Calibri"/>
                <w:b/>
                <w:bCs/>
                <w:sz w:val="20"/>
                <w:szCs w:val="20"/>
                <w:lang w:eastAsia="en-GB"/>
              </w:rPr>
              <w:t>Mitigation</w:t>
            </w:r>
          </w:p>
        </w:tc>
        <w:tc>
          <w:tcPr>
            <w:tcW w:w="1418" w:type="dxa"/>
            <w:tcBorders>
              <w:top w:val="single" w:sz="8" w:space="0" w:color="auto"/>
              <w:left w:val="nil"/>
              <w:bottom w:val="single" w:sz="8" w:space="0" w:color="auto"/>
              <w:right w:val="single" w:sz="8" w:space="0" w:color="auto"/>
            </w:tcBorders>
            <w:shd w:val="clear" w:color="000000" w:fill="D9D9D9"/>
          </w:tcPr>
          <w:p w14:paraId="46734EC5" w14:textId="2C85629F" w:rsidR="00973893" w:rsidRPr="00F43DAE" w:rsidRDefault="00973893" w:rsidP="00973893">
            <w:pPr>
              <w:spacing w:after="0" w:line="240" w:lineRule="auto"/>
              <w:jc w:val="both"/>
              <w:rPr>
                <w:rFonts w:ascii="Calibri" w:eastAsia="Times New Roman" w:hAnsi="Calibri" w:cs="Calibri"/>
                <w:b/>
                <w:bCs/>
                <w:sz w:val="20"/>
                <w:szCs w:val="20"/>
                <w:lang w:eastAsia="en-GB"/>
              </w:rPr>
            </w:pPr>
            <w:r w:rsidRPr="00F43DAE">
              <w:rPr>
                <w:rFonts w:ascii="Calibri" w:eastAsia="Times New Roman" w:hAnsi="Calibri" w:cs="Calibri"/>
                <w:b/>
                <w:bCs/>
                <w:sz w:val="20"/>
                <w:szCs w:val="20"/>
                <w:lang w:eastAsia="en-GB"/>
              </w:rPr>
              <w:t>Owner</w:t>
            </w:r>
          </w:p>
        </w:tc>
      </w:tr>
      <w:tr w:rsidR="00F43DAE" w:rsidRPr="00F43DAE" w14:paraId="3B6AD8A1" w14:textId="50A1C67D" w:rsidTr="00973893">
        <w:trPr>
          <w:trHeight w:val="275"/>
        </w:trPr>
        <w:tc>
          <w:tcPr>
            <w:tcW w:w="3539" w:type="dxa"/>
            <w:tcBorders>
              <w:top w:val="single" w:sz="8" w:space="0" w:color="auto"/>
              <w:left w:val="single" w:sz="4" w:space="0" w:color="auto"/>
              <w:bottom w:val="single" w:sz="8" w:space="0" w:color="auto"/>
              <w:right w:val="single" w:sz="8" w:space="0" w:color="auto"/>
            </w:tcBorders>
            <w:shd w:val="clear" w:color="auto" w:fill="auto"/>
            <w:vAlign w:val="center"/>
          </w:tcPr>
          <w:p w14:paraId="5CE388BE" w14:textId="77777777" w:rsidR="00973893" w:rsidRPr="00F43DAE" w:rsidRDefault="00973893" w:rsidP="00973893">
            <w:pPr>
              <w:spacing w:after="0" w:line="240" w:lineRule="auto"/>
              <w:rPr>
                <w:rFonts w:ascii="Calibri" w:eastAsia="Times New Roman" w:hAnsi="Calibri" w:cs="Calibri"/>
                <w:sz w:val="20"/>
                <w:szCs w:val="20"/>
                <w:lang w:eastAsia="en-GB"/>
              </w:rPr>
            </w:pPr>
          </w:p>
        </w:tc>
        <w:tc>
          <w:tcPr>
            <w:tcW w:w="1449" w:type="dxa"/>
            <w:tcBorders>
              <w:top w:val="single" w:sz="8" w:space="0" w:color="auto"/>
              <w:left w:val="nil"/>
              <w:bottom w:val="single" w:sz="8" w:space="0" w:color="auto"/>
              <w:right w:val="single" w:sz="4" w:space="0" w:color="auto"/>
            </w:tcBorders>
            <w:vAlign w:val="center"/>
          </w:tcPr>
          <w:p w14:paraId="1AF7AB90" w14:textId="0B04A7C4" w:rsidR="00973893" w:rsidRPr="00F43DAE" w:rsidRDefault="00973893" w:rsidP="00973893">
            <w:pPr>
              <w:spacing w:after="0" w:line="240" w:lineRule="auto"/>
              <w:rPr>
                <w:rFonts w:ascii="Calibri" w:eastAsia="Times New Roman" w:hAnsi="Calibri" w:cs="Calibri"/>
                <w:sz w:val="20"/>
                <w:szCs w:val="20"/>
                <w:lang w:eastAsia="en-GB"/>
              </w:rPr>
            </w:pPr>
            <w:r w:rsidRPr="00F43DAE">
              <w:rPr>
                <w:rFonts w:ascii="Calibri" w:eastAsia="Times New Roman" w:hAnsi="Calibri" w:cs="Calibri"/>
                <w:sz w:val="20"/>
                <w:szCs w:val="20"/>
                <w:lang w:eastAsia="en-GB"/>
              </w:rPr>
              <w:t>Low/Med/High</w:t>
            </w:r>
          </w:p>
        </w:tc>
        <w:tc>
          <w:tcPr>
            <w:tcW w:w="3087" w:type="dxa"/>
            <w:tcBorders>
              <w:top w:val="nil"/>
              <w:left w:val="single" w:sz="4" w:space="0" w:color="auto"/>
              <w:bottom w:val="single" w:sz="8" w:space="0" w:color="auto"/>
              <w:right w:val="single" w:sz="8" w:space="0" w:color="auto"/>
            </w:tcBorders>
            <w:shd w:val="clear" w:color="auto" w:fill="auto"/>
            <w:vAlign w:val="center"/>
          </w:tcPr>
          <w:p w14:paraId="0C5BDE46" w14:textId="00ECE41C" w:rsidR="00973893" w:rsidRPr="00F43DAE" w:rsidRDefault="00973893" w:rsidP="00973893">
            <w:pPr>
              <w:spacing w:after="0" w:line="240" w:lineRule="auto"/>
              <w:rPr>
                <w:rFonts w:ascii="Calibri" w:eastAsia="Times New Roman" w:hAnsi="Calibri" w:cs="Calibri"/>
                <w:sz w:val="20"/>
                <w:szCs w:val="20"/>
                <w:lang w:eastAsia="en-GB"/>
              </w:rPr>
            </w:pPr>
          </w:p>
        </w:tc>
        <w:tc>
          <w:tcPr>
            <w:tcW w:w="1418" w:type="dxa"/>
            <w:tcBorders>
              <w:top w:val="nil"/>
              <w:left w:val="nil"/>
              <w:bottom w:val="single" w:sz="8" w:space="0" w:color="auto"/>
              <w:right w:val="single" w:sz="8" w:space="0" w:color="auto"/>
            </w:tcBorders>
          </w:tcPr>
          <w:p w14:paraId="69488AF7" w14:textId="77777777" w:rsidR="00973893" w:rsidRPr="00F43DAE" w:rsidRDefault="00973893" w:rsidP="00973893">
            <w:pPr>
              <w:spacing w:after="0" w:line="240" w:lineRule="auto"/>
              <w:rPr>
                <w:rFonts w:ascii="Calibri" w:eastAsia="Times New Roman" w:hAnsi="Calibri" w:cs="Calibri"/>
                <w:sz w:val="20"/>
                <w:szCs w:val="20"/>
                <w:lang w:eastAsia="en-GB"/>
              </w:rPr>
            </w:pPr>
          </w:p>
        </w:tc>
      </w:tr>
      <w:tr w:rsidR="00F43DAE" w:rsidRPr="00F43DAE" w14:paraId="5D43C874" w14:textId="1F08129B" w:rsidTr="00973893">
        <w:trPr>
          <w:trHeight w:val="124"/>
        </w:trPr>
        <w:tc>
          <w:tcPr>
            <w:tcW w:w="3539" w:type="dxa"/>
            <w:tcBorders>
              <w:top w:val="single" w:sz="8" w:space="0" w:color="auto"/>
              <w:left w:val="single" w:sz="4" w:space="0" w:color="auto"/>
              <w:bottom w:val="single" w:sz="8" w:space="0" w:color="auto"/>
              <w:right w:val="single" w:sz="8" w:space="0" w:color="auto"/>
            </w:tcBorders>
            <w:shd w:val="clear" w:color="auto" w:fill="auto"/>
            <w:vAlign w:val="center"/>
          </w:tcPr>
          <w:p w14:paraId="0D0570FB" w14:textId="77777777" w:rsidR="00973893" w:rsidRPr="00F43DAE" w:rsidRDefault="00973893" w:rsidP="002F0A01">
            <w:pPr>
              <w:spacing w:after="0" w:line="240" w:lineRule="auto"/>
              <w:rPr>
                <w:rFonts w:ascii="Calibri" w:eastAsia="Times New Roman" w:hAnsi="Calibri" w:cs="Calibri"/>
                <w:sz w:val="20"/>
                <w:szCs w:val="20"/>
                <w:lang w:eastAsia="en-GB"/>
              </w:rPr>
            </w:pPr>
          </w:p>
        </w:tc>
        <w:tc>
          <w:tcPr>
            <w:tcW w:w="1449" w:type="dxa"/>
            <w:tcBorders>
              <w:top w:val="single" w:sz="8" w:space="0" w:color="auto"/>
              <w:left w:val="nil"/>
              <w:bottom w:val="single" w:sz="8" w:space="0" w:color="auto"/>
              <w:right w:val="single" w:sz="4" w:space="0" w:color="auto"/>
            </w:tcBorders>
          </w:tcPr>
          <w:p w14:paraId="2B892645" w14:textId="77777777" w:rsidR="00973893" w:rsidRPr="00F43DAE" w:rsidRDefault="00973893" w:rsidP="002F0A01">
            <w:pPr>
              <w:spacing w:after="0" w:line="240" w:lineRule="auto"/>
              <w:rPr>
                <w:rFonts w:ascii="Calibri" w:eastAsia="Times New Roman" w:hAnsi="Calibri" w:cs="Calibri"/>
                <w:sz w:val="20"/>
                <w:szCs w:val="20"/>
                <w:lang w:eastAsia="en-GB"/>
              </w:rPr>
            </w:pPr>
          </w:p>
        </w:tc>
        <w:tc>
          <w:tcPr>
            <w:tcW w:w="3087" w:type="dxa"/>
            <w:tcBorders>
              <w:top w:val="nil"/>
              <w:left w:val="single" w:sz="4" w:space="0" w:color="auto"/>
              <w:bottom w:val="single" w:sz="8" w:space="0" w:color="auto"/>
              <w:right w:val="single" w:sz="8" w:space="0" w:color="auto"/>
            </w:tcBorders>
            <w:shd w:val="clear" w:color="auto" w:fill="auto"/>
            <w:vAlign w:val="center"/>
          </w:tcPr>
          <w:p w14:paraId="4FF74CA2" w14:textId="2A7D7F4B" w:rsidR="00973893" w:rsidRPr="00F43DAE" w:rsidRDefault="00973893" w:rsidP="002F0A01">
            <w:pPr>
              <w:spacing w:after="0" w:line="240" w:lineRule="auto"/>
              <w:rPr>
                <w:rFonts w:ascii="Calibri" w:eastAsia="Times New Roman" w:hAnsi="Calibri" w:cs="Calibri"/>
                <w:sz w:val="20"/>
                <w:szCs w:val="20"/>
                <w:lang w:eastAsia="en-GB"/>
              </w:rPr>
            </w:pPr>
          </w:p>
        </w:tc>
        <w:tc>
          <w:tcPr>
            <w:tcW w:w="1418" w:type="dxa"/>
            <w:tcBorders>
              <w:top w:val="nil"/>
              <w:left w:val="nil"/>
              <w:bottom w:val="single" w:sz="8" w:space="0" w:color="auto"/>
              <w:right w:val="single" w:sz="8" w:space="0" w:color="auto"/>
            </w:tcBorders>
          </w:tcPr>
          <w:p w14:paraId="13BE74DD" w14:textId="77777777" w:rsidR="00973893" w:rsidRPr="00F43DAE" w:rsidRDefault="00973893" w:rsidP="002F0A01">
            <w:pPr>
              <w:spacing w:after="0" w:line="240" w:lineRule="auto"/>
              <w:rPr>
                <w:rFonts w:ascii="Calibri" w:eastAsia="Times New Roman" w:hAnsi="Calibri" w:cs="Calibri"/>
                <w:sz w:val="20"/>
                <w:szCs w:val="20"/>
                <w:lang w:eastAsia="en-GB"/>
              </w:rPr>
            </w:pPr>
          </w:p>
        </w:tc>
      </w:tr>
      <w:tr w:rsidR="00973893" w:rsidRPr="00F43DAE" w14:paraId="4EB8678B" w14:textId="0C9610BD" w:rsidTr="00973893">
        <w:trPr>
          <w:trHeight w:val="297"/>
        </w:trPr>
        <w:tc>
          <w:tcPr>
            <w:tcW w:w="3539" w:type="dxa"/>
            <w:tcBorders>
              <w:top w:val="single" w:sz="8" w:space="0" w:color="auto"/>
              <w:left w:val="single" w:sz="4" w:space="0" w:color="auto"/>
              <w:bottom w:val="single" w:sz="8" w:space="0" w:color="auto"/>
              <w:right w:val="single" w:sz="8" w:space="0" w:color="auto"/>
            </w:tcBorders>
            <w:shd w:val="clear" w:color="auto" w:fill="auto"/>
            <w:vAlign w:val="center"/>
          </w:tcPr>
          <w:p w14:paraId="0C6DEFAC" w14:textId="77777777" w:rsidR="00973893" w:rsidRPr="00F43DAE" w:rsidRDefault="00973893" w:rsidP="002F0A01">
            <w:pPr>
              <w:spacing w:after="0" w:line="240" w:lineRule="auto"/>
              <w:rPr>
                <w:rFonts w:ascii="Calibri" w:eastAsia="Times New Roman" w:hAnsi="Calibri" w:cs="Calibri"/>
                <w:sz w:val="20"/>
                <w:szCs w:val="20"/>
                <w:lang w:eastAsia="en-GB"/>
              </w:rPr>
            </w:pPr>
          </w:p>
        </w:tc>
        <w:tc>
          <w:tcPr>
            <w:tcW w:w="1449" w:type="dxa"/>
            <w:tcBorders>
              <w:top w:val="single" w:sz="8" w:space="0" w:color="auto"/>
              <w:left w:val="nil"/>
              <w:bottom w:val="single" w:sz="8" w:space="0" w:color="auto"/>
              <w:right w:val="single" w:sz="4" w:space="0" w:color="auto"/>
            </w:tcBorders>
          </w:tcPr>
          <w:p w14:paraId="291EFE12" w14:textId="77777777" w:rsidR="00973893" w:rsidRPr="00F43DAE" w:rsidRDefault="00973893" w:rsidP="002F0A01">
            <w:pPr>
              <w:spacing w:after="0" w:line="240" w:lineRule="auto"/>
              <w:rPr>
                <w:rFonts w:ascii="Calibri" w:eastAsia="Times New Roman" w:hAnsi="Calibri" w:cs="Calibri"/>
                <w:sz w:val="20"/>
                <w:szCs w:val="20"/>
                <w:lang w:eastAsia="en-GB"/>
              </w:rPr>
            </w:pPr>
          </w:p>
        </w:tc>
        <w:tc>
          <w:tcPr>
            <w:tcW w:w="3087" w:type="dxa"/>
            <w:tcBorders>
              <w:top w:val="nil"/>
              <w:left w:val="single" w:sz="4" w:space="0" w:color="auto"/>
              <w:bottom w:val="single" w:sz="8" w:space="0" w:color="auto"/>
              <w:right w:val="single" w:sz="8" w:space="0" w:color="auto"/>
            </w:tcBorders>
            <w:shd w:val="clear" w:color="auto" w:fill="auto"/>
            <w:vAlign w:val="center"/>
          </w:tcPr>
          <w:p w14:paraId="0BAB8921" w14:textId="478DE1DF" w:rsidR="00973893" w:rsidRPr="00F43DAE" w:rsidRDefault="00973893" w:rsidP="002F0A01">
            <w:pPr>
              <w:spacing w:after="0" w:line="240" w:lineRule="auto"/>
              <w:rPr>
                <w:rFonts w:ascii="Calibri" w:eastAsia="Times New Roman" w:hAnsi="Calibri" w:cs="Calibri"/>
                <w:sz w:val="20"/>
                <w:szCs w:val="20"/>
                <w:lang w:eastAsia="en-GB"/>
              </w:rPr>
            </w:pPr>
          </w:p>
        </w:tc>
        <w:tc>
          <w:tcPr>
            <w:tcW w:w="1418" w:type="dxa"/>
            <w:tcBorders>
              <w:top w:val="nil"/>
              <w:left w:val="nil"/>
              <w:bottom w:val="single" w:sz="8" w:space="0" w:color="auto"/>
              <w:right w:val="single" w:sz="8" w:space="0" w:color="auto"/>
            </w:tcBorders>
          </w:tcPr>
          <w:p w14:paraId="740CDCF4" w14:textId="77777777" w:rsidR="00973893" w:rsidRPr="00F43DAE" w:rsidRDefault="00973893" w:rsidP="002F0A01">
            <w:pPr>
              <w:spacing w:after="0" w:line="240" w:lineRule="auto"/>
              <w:rPr>
                <w:rFonts w:ascii="Calibri" w:eastAsia="Times New Roman" w:hAnsi="Calibri" w:cs="Calibri"/>
                <w:sz w:val="20"/>
                <w:szCs w:val="20"/>
                <w:lang w:eastAsia="en-GB"/>
              </w:rPr>
            </w:pPr>
          </w:p>
        </w:tc>
      </w:tr>
    </w:tbl>
    <w:p w14:paraId="13084A2B" w14:textId="77777777" w:rsidR="00973893" w:rsidRPr="00F43DAE" w:rsidRDefault="00973893" w:rsidP="00973893">
      <w:pPr>
        <w:pStyle w:val="Heading2"/>
        <w:numPr>
          <w:ilvl w:val="0"/>
          <w:numId w:val="0"/>
        </w:numPr>
        <w:ind w:left="993"/>
        <w:rPr>
          <w:color w:val="auto"/>
        </w:rPr>
      </w:pPr>
    </w:p>
    <w:p w14:paraId="3C53B0EC" w14:textId="5452C010" w:rsidR="00FA5FDB" w:rsidRPr="00F43DAE" w:rsidRDefault="00FA5FDB" w:rsidP="00FA5FDB">
      <w:pPr>
        <w:pStyle w:val="Heading2"/>
        <w:rPr>
          <w:color w:val="auto"/>
        </w:rPr>
      </w:pPr>
      <w:bookmarkStart w:id="46" w:name="_Toc524608370"/>
      <w:r w:rsidRPr="00F43DAE">
        <w:rPr>
          <w:color w:val="auto"/>
        </w:rPr>
        <w:t>Key Dependencies</w:t>
      </w:r>
      <w:bookmarkEnd w:id="46"/>
    </w:p>
    <w:tbl>
      <w:tblPr>
        <w:tblW w:w="9493" w:type="dxa"/>
        <w:tblLayout w:type="fixed"/>
        <w:tblLook w:val="04A0" w:firstRow="1" w:lastRow="0" w:firstColumn="1" w:lastColumn="0" w:noHBand="0" w:noVBand="1"/>
      </w:tblPr>
      <w:tblGrid>
        <w:gridCol w:w="3964"/>
        <w:gridCol w:w="1560"/>
        <w:gridCol w:w="3969"/>
      </w:tblGrid>
      <w:tr w:rsidR="00F43DAE" w:rsidRPr="00F43DAE" w14:paraId="6EED47F6" w14:textId="77777777" w:rsidTr="00973893">
        <w:trPr>
          <w:trHeight w:val="315"/>
        </w:trPr>
        <w:tc>
          <w:tcPr>
            <w:tcW w:w="3964"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206BCC8C" w14:textId="42734B4E" w:rsidR="00973893" w:rsidRPr="00F43DAE" w:rsidRDefault="00973893" w:rsidP="00FA5FDB">
            <w:pPr>
              <w:spacing w:after="0" w:line="240" w:lineRule="auto"/>
              <w:jc w:val="both"/>
              <w:rPr>
                <w:rFonts w:ascii="Calibri" w:eastAsia="Times New Roman" w:hAnsi="Calibri" w:cs="Calibri"/>
                <w:b/>
                <w:bCs/>
                <w:sz w:val="20"/>
                <w:szCs w:val="20"/>
                <w:lang w:eastAsia="en-GB"/>
              </w:rPr>
            </w:pPr>
            <w:r w:rsidRPr="00F43DAE">
              <w:rPr>
                <w:rFonts w:ascii="Calibri" w:eastAsia="Times New Roman" w:hAnsi="Calibri" w:cs="Calibri"/>
                <w:b/>
                <w:bCs/>
                <w:sz w:val="20"/>
                <w:szCs w:val="20"/>
                <w:lang w:eastAsia="en-GB"/>
              </w:rPr>
              <w:t>Dependency Description</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14:paraId="537FAF8E" w14:textId="1A9F6724" w:rsidR="00973893" w:rsidRPr="00F43DAE" w:rsidRDefault="00973893" w:rsidP="00FA5FDB">
            <w:pPr>
              <w:spacing w:after="0" w:line="240" w:lineRule="auto"/>
              <w:jc w:val="center"/>
              <w:rPr>
                <w:rFonts w:ascii="Calibri" w:eastAsia="Times New Roman" w:hAnsi="Calibri" w:cs="Calibri"/>
                <w:b/>
                <w:bCs/>
                <w:sz w:val="20"/>
                <w:szCs w:val="20"/>
                <w:lang w:eastAsia="en-GB"/>
              </w:rPr>
            </w:pPr>
            <w:r w:rsidRPr="00F43DAE">
              <w:rPr>
                <w:rFonts w:ascii="Calibri" w:eastAsia="Times New Roman" w:hAnsi="Calibri" w:cs="Calibri"/>
                <w:b/>
                <w:bCs/>
                <w:sz w:val="20"/>
                <w:szCs w:val="20"/>
                <w:lang w:eastAsia="en-GB"/>
              </w:rPr>
              <w:t>Importance</w:t>
            </w:r>
          </w:p>
        </w:tc>
        <w:tc>
          <w:tcPr>
            <w:tcW w:w="3969" w:type="dxa"/>
            <w:tcBorders>
              <w:top w:val="single" w:sz="8" w:space="0" w:color="auto"/>
              <w:left w:val="nil"/>
              <w:bottom w:val="single" w:sz="8" w:space="0" w:color="auto"/>
              <w:right w:val="single" w:sz="8" w:space="0" w:color="auto"/>
            </w:tcBorders>
            <w:shd w:val="clear" w:color="000000" w:fill="D9D9D9"/>
            <w:vAlign w:val="center"/>
            <w:hideMark/>
          </w:tcPr>
          <w:p w14:paraId="647EC8E1" w14:textId="77777777" w:rsidR="00973893" w:rsidRPr="00F43DAE" w:rsidRDefault="00973893" w:rsidP="00FA5FDB">
            <w:pPr>
              <w:spacing w:after="0" w:line="240" w:lineRule="auto"/>
              <w:jc w:val="both"/>
              <w:rPr>
                <w:rFonts w:ascii="Calibri" w:eastAsia="Times New Roman" w:hAnsi="Calibri" w:cs="Calibri"/>
                <w:b/>
                <w:bCs/>
                <w:sz w:val="20"/>
                <w:szCs w:val="20"/>
                <w:lang w:eastAsia="en-GB"/>
              </w:rPr>
            </w:pPr>
            <w:r w:rsidRPr="00F43DAE">
              <w:rPr>
                <w:rFonts w:ascii="Calibri" w:eastAsia="Times New Roman" w:hAnsi="Calibri" w:cs="Calibri"/>
                <w:b/>
                <w:bCs/>
                <w:sz w:val="20"/>
                <w:szCs w:val="20"/>
                <w:lang w:eastAsia="en-GB"/>
              </w:rPr>
              <w:t>Mitigation</w:t>
            </w:r>
          </w:p>
        </w:tc>
      </w:tr>
      <w:tr w:rsidR="00F43DAE" w:rsidRPr="00F43DAE" w14:paraId="767BB417" w14:textId="77777777" w:rsidTr="00973893">
        <w:trPr>
          <w:trHeight w:val="275"/>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1FEE9B9C" w14:textId="77777777" w:rsidR="00973893" w:rsidRPr="00F43DAE" w:rsidRDefault="00973893" w:rsidP="00FA5FDB">
            <w:pPr>
              <w:spacing w:after="0" w:line="240" w:lineRule="auto"/>
              <w:rPr>
                <w:rFonts w:ascii="Calibri" w:eastAsia="Times New Roman" w:hAnsi="Calibri" w:cs="Calibri"/>
                <w:sz w:val="20"/>
                <w:szCs w:val="20"/>
                <w:lang w:eastAsia="en-GB"/>
              </w:rPr>
            </w:pPr>
          </w:p>
        </w:tc>
        <w:tc>
          <w:tcPr>
            <w:tcW w:w="1560" w:type="dxa"/>
            <w:tcBorders>
              <w:top w:val="nil"/>
              <w:left w:val="nil"/>
              <w:bottom w:val="single" w:sz="8" w:space="0" w:color="auto"/>
              <w:right w:val="single" w:sz="8" w:space="0" w:color="auto"/>
            </w:tcBorders>
            <w:shd w:val="clear" w:color="auto" w:fill="FFFFFF" w:themeFill="background1"/>
            <w:vAlign w:val="center"/>
          </w:tcPr>
          <w:p w14:paraId="53D93727" w14:textId="01F8F111" w:rsidR="00973893" w:rsidRPr="00F43DAE" w:rsidRDefault="00973893" w:rsidP="00FA5FDB">
            <w:pPr>
              <w:spacing w:after="0" w:line="240" w:lineRule="auto"/>
              <w:jc w:val="center"/>
              <w:rPr>
                <w:rFonts w:ascii="Calibri" w:eastAsia="Times New Roman" w:hAnsi="Calibri" w:cs="Calibri"/>
                <w:sz w:val="20"/>
                <w:szCs w:val="20"/>
                <w:lang w:eastAsia="en-GB"/>
              </w:rPr>
            </w:pPr>
            <w:r w:rsidRPr="00F43DAE">
              <w:rPr>
                <w:rFonts w:ascii="Calibri" w:eastAsia="Times New Roman" w:hAnsi="Calibri" w:cs="Calibri"/>
                <w:sz w:val="20"/>
                <w:szCs w:val="20"/>
                <w:lang w:eastAsia="en-GB"/>
              </w:rPr>
              <w:t>Low/Med/High</w:t>
            </w:r>
          </w:p>
        </w:tc>
        <w:tc>
          <w:tcPr>
            <w:tcW w:w="3969" w:type="dxa"/>
            <w:tcBorders>
              <w:top w:val="nil"/>
              <w:left w:val="nil"/>
              <w:bottom w:val="single" w:sz="8" w:space="0" w:color="auto"/>
              <w:right w:val="single" w:sz="8" w:space="0" w:color="auto"/>
            </w:tcBorders>
            <w:shd w:val="clear" w:color="auto" w:fill="auto"/>
            <w:vAlign w:val="center"/>
          </w:tcPr>
          <w:p w14:paraId="4F25C176" w14:textId="77777777" w:rsidR="00973893" w:rsidRPr="00F43DAE" w:rsidRDefault="00973893" w:rsidP="00FA5FDB">
            <w:pPr>
              <w:spacing w:after="0" w:line="240" w:lineRule="auto"/>
              <w:rPr>
                <w:rFonts w:ascii="Calibri" w:eastAsia="Times New Roman" w:hAnsi="Calibri" w:cs="Calibri"/>
                <w:sz w:val="20"/>
                <w:szCs w:val="20"/>
                <w:lang w:eastAsia="en-GB"/>
              </w:rPr>
            </w:pPr>
          </w:p>
        </w:tc>
      </w:tr>
      <w:tr w:rsidR="00F43DAE" w:rsidRPr="00F43DAE" w14:paraId="150B2EA4" w14:textId="77777777" w:rsidTr="00973893">
        <w:trPr>
          <w:trHeight w:val="124"/>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02B8C999" w14:textId="77777777" w:rsidR="00973893" w:rsidRPr="00F43DAE" w:rsidRDefault="00973893" w:rsidP="00FA5FDB">
            <w:pPr>
              <w:spacing w:after="0" w:line="240" w:lineRule="auto"/>
              <w:rPr>
                <w:rFonts w:ascii="Calibri" w:eastAsia="Times New Roman" w:hAnsi="Calibri" w:cs="Calibri"/>
                <w:sz w:val="20"/>
                <w:szCs w:val="20"/>
                <w:lang w:eastAsia="en-GB"/>
              </w:rPr>
            </w:pPr>
          </w:p>
        </w:tc>
        <w:tc>
          <w:tcPr>
            <w:tcW w:w="1560" w:type="dxa"/>
            <w:tcBorders>
              <w:top w:val="nil"/>
              <w:left w:val="nil"/>
              <w:bottom w:val="single" w:sz="8" w:space="0" w:color="auto"/>
              <w:right w:val="single" w:sz="8" w:space="0" w:color="auto"/>
            </w:tcBorders>
            <w:shd w:val="clear" w:color="auto" w:fill="FFFFFF" w:themeFill="background1"/>
            <w:vAlign w:val="center"/>
          </w:tcPr>
          <w:p w14:paraId="7940DC16" w14:textId="76CE4A95" w:rsidR="00973893" w:rsidRPr="00F43DAE" w:rsidRDefault="00973893" w:rsidP="00FA5FDB">
            <w:pPr>
              <w:spacing w:after="0" w:line="240" w:lineRule="auto"/>
              <w:jc w:val="center"/>
              <w:rPr>
                <w:rFonts w:ascii="Calibri" w:eastAsia="Times New Roman" w:hAnsi="Calibri" w:cs="Calibri"/>
                <w:sz w:val="20"/>
                <w:szCs w:val="20"/>
                <w:lang w:eastAsia="en-GB"/>
              </w:rPr>
            </w:pPr>
          </w:p>
        </w:tc>
        <w:tc>
          <w:tcPr>
            <w:tcW w:w="3969" w:type="dxa"/>
            <w:tcBorders>
              <w:top w:val="nil"/>
              <w:left w:val="nil"/>
              <w:bottom w:val="single" w:sz="8" w:space="0" w:color="auto"/>
              <w:right w:val="single" w:sz="8" w:space="0" w:color="auto"/>
            </w:tcBorders>
            <w:shd w:val="clear" w:color="auto" w:fill="auto"/>
            <w:vAlign w:val="center"/>
          </w:tcPr>
          <w:p w14:paraId="4848344C" w14:textId="77777777" w:rsidR="00973893" w:rsidRPr="00F43DAE" w:rsidRDefault="00973893" w:rsidP="00FA5FDB">
            <w:pPr>
              <w:spacing w:after="0" w:line="240" w:lineRule="auto"/>
              <w:rPr>
                <w:rFonts w:ascii="Calibri" w:eastAsia="Times New Roman" w:hAnsi="Calibri" w:cs="Calibri"/>
                <w:sz w:val="20"/>
                <w:szCs w:val="20"/>
                <w:lang w:eastAsia="en-GB"/>
              </w:rPr>
            </w:pPr>
          </w:p>
        </w:tc>
      </w:tr>
      <w:tr w:rsidR="00F43DAE" w:rsidRPr="00F43DAE" w14:paraId="6819D7A9" w14:textId="77777777" w:rsidTr="00973893">
        <w:trPr>
          <w:trHeight w:val="297"/>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6908F3B0" w14:textId="77777777" w:rsidR="00973893" w:rsidRPr="00F43DAE" w:rsidRDefault="00973893" w:rsidP="00FA5FDB">
            <w:pPr>
              <w:spacing w:after="0" w:line="240" w:lineRule="auto"/>
              <w:rPr>
                <w:rFonts w:ascii="Calibri" w:eastAsia="Times New Roman" w:hAnsi="Calibri" w:cs="Calibri"/>
                <w:sz w:val="20"/>
                <w:szCs w:val="20"/>
                <w:lang w:eastAsia="en-GB"/>
              </w:rPr>
            </w:pPr>
          </w:p>
        </w:tc>
        <w:tc>
          <w:tcPr>
            <w:tcW w:w="1560" w:type="dxa"/>
            <w:tcBorders>
              <w:top w:val="nil"/>
              <w:left w:val="nil"/>
              <w:bottom w:val="single" w:sz="8" w:space="0" w:color="auto"/>
              <w:right w:val="single" w:sz="8" w:space="0" w:color="auto"/>
            </w:tcBorders>
            <w:shd w:val="clear" w:color="auto" w:fill="FFFFFF" w:themeFill="background1"/>
            <w:vAlign w:val="center"/>
          </w:tcPr>
          <w:p w14:paraId="0753F388" w14:textId="42A36481" w:rsidR="00973893" w:rsidRPr="00F43DAE" w:rsidRDefault="00973893" w:rsidP="00FA5FDB">
            <w:pPr>
              <w:spacing w:after="0" w:line="240" w:lineRule="auto"/>
              <w:jc w:val="center"/>
              <w:rPr>
                <w:rFonts w:ascii="Calibri" w:eastAsia="Times New Roman" w:hAnsi="Calibri" w:cs="Calibri"/>
                <w:sz w:val="20"/>
                <w:szCs w:val="20"/>
                <w:lang w:eastAsia="en-GB"/>
              </w:rPr>
            </w:pPr>
          </w:p>
        </w:tc>
        <w:tc>
          <w:tcPr>
            <w:tcW w:w="3969" w:type="dxa"/>
            <w:tcBorders>
              <w:top w:val="nil"/>
              <w:left w:val="nil"/>
              <w:bottom w:val="single" w:sz="8" w:space="0" w:color="auto"/>
              <w:right w:val="single" w:sz="8" w:space="0" w:color="auto"/>
            </w:tcBorders>
            <w:shd w:val="clear" w:color="auto" w:fill="auto"/>
            <w:vAlign w:val="center"/>
          </w:tcPr>
          <w:p w14:paraId="3AB26001" w14:textId="77777777" w:rsidR="00973893" w:rsidRPr="00F43DAE" w:rsidRDefault="00973893" w:rsidP="00FA5FDB">
            <w:pPr>
              <w:spacing w:after="0" w:line="240" w:lineRule="auto"/>
              <w:rPr>
                <w:rFonts w:ascii="Calibri" w:eastAsia="Times New Roman" w:hAnsi="Calibri" w:cs="Calibri"/>
                <w:sz w:val="20"/>
                <w:szCs w:val="20"/>
                <w:lang w:eastAsia="en-GB"/>
              </w:rPr>
            </w:pPr>
          </w:p>
        </w:tc>
      </w:tr>
    </w:tbl>
    <w:p w14:paraId="62F03DFC" w14:textId="77777777" w:rsidR="001B394B" w:rsidRPr="00F43DAE" w:rsidRDefault="001B394B" w:rsidP="001B394B"/>
    <w:p w14:paraId="085BF6C0" w14:textId="45E83056" w:rsidR="00FA5FDB" w:rsidRPr="00F43DAE" w:rsidRDefault="00FA5FDB" w:rsidP="00FA5FDB">
      <w:pPr>
        <w:pStyle w:val="Heading2"/>
        <w:rPr>
          <w:color w:val="auto"/>
        </w:rPr>
      </w:pPr>
      <w:bookmarkStart w:id="47" w:name="_Toc524608371"/>
      <w:r w:rsidRPr="00F43DAE">
        <w:rPr>
          <w:color w:val="auto"/>
        </w:rPr>
        <w:t>Key Assumptions</w:t>
      </w:r>
      <w:bookmarkEnd w:id="47"/>
    </w:p>
    <w:tbl>
      <w:tblPr>
        <w:tblW w:w="9493" w:type="dxa"/>
        <w:tblLayout w:type="fixed"/>
        <w:tblLook w:val="04A0" w:firstRow="1" w:lastRow="0" w:firstColumn="1" w:lastColumn="0" w:noHBand="0" w:noVBand="1"/>
      </w:tblPr>
      <w:tblGrid>
        <w:gridCol w:w="3964"/>
        <w:gridCol w:w="1560"/>
        <w:gridCol w:w="3969"/>
      </w:tblGrid>
      <w:tr w:rsidR="00F43DAE" w:rsidRPr="00F43DAE" w14:paraId="688071DE" w14:textId="77777777" w:rsidTr="00973893">
        <w:trPr>
          <w:trHeight w:val="315"/>
        </w:trPr>
        <w:tc>
          <w:tcPr>
            <w:tcW w:w="3964"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1682D83D" w14:textId="13A57DBD" w:rsidR="00973893" w:rsidRPr="00F43DAE" w:rsidRDefault="00973893" w:rsidP="00973893">
            <w:pPr>
              <w:spacing w:after="0" w:line="240" w:lineRule="auto"/>
              <w:jc w:val="both"/>
              <w:rPr>
                <w:rFonts w:ascii="Calibri" w:eastAsia="Times New Roman" w:hAnsi="Calibri" w:cs="Calibri"/>
                <w:b/>
                <w:bCs/>
                <w:sz w:val="20"/>
                <w:szCs w:val="20"/>
                <w:lang w:eastAsia="en-GB"/>
              </w:rPr>
            </w:pPr>
            <w:r w:rsidRPr="00F43DAE">
              <w:rPr>
                <w:rFonts w:ascii="Calibri" w:eastAsia="Times New Roman" w:hAnsi="Calibri" w:cs="Calibri"/>
                <w:b/>
                <w:bCs/>
                <w:sz w:val="20"/>
                <w:szCs w:val="20"/>
                <w:lang w:eastAsia="en-GB"/>
              </w:rPr>
              <w:t>Assumption Description</w:t>
            </w:r>
          </w:p>
        </w:tc>
        <w:tc>
          <w:tcPr>
            <w:tcW w:w="1560" w:type="dxa"/>
            <w:tcBorders>
              <w:top w:val="single" w:sz="8" w:space="0" w:color="auto"/>
              <w:left w:val="nil"/>
              <w:bottom w:val="single" w:sz="8" w:space="0" w:color="auto"/>
              <w:right w:val="single" w:sz="8" w:space="0" w:color="auto"/>
            </w:tcBorders>
            <w:shd w:val="clear" w:color="000000" w:fill="D9D9D9"/>
            <w:hideMark/>
          </w:tcPr>
          <w:p w14:paraId="34AE4E70" w14:textId="4A64BDC8" w:rsidR="00973893" w:rsidRPr="00F43DAE" w:rsidRDefault="00973893" w:rsidP="00973893">
            <w:pPr>
              <w:spacing w:after="0" w:line="240" w:lineRule="auto"/>
              <w:jc w:val="both"/>
              <w:rPr>
                <w:rFonts w:ascii="Calibri" w:eastAsia="Times New Roman" w:hAnsi="Calibri" w:cs="Calibri"/>
                <w:b/>
                <w:bCs/>
                <w:sz w:val="20"/>
                <w:szCs w:val="20"/>
                <w:lang w:eastAsia="en-GB"/>
              </w:rPr>
            </w:pPr>
            <w:r w:rsidRPr="00F43DAE">
              <w:rPr>
                <w:rFonts w:ascii="Calibri" w:eastAsia="Times New Roman" w:hAnsi="Calibri" w:cs="Calibri"/>
                <w:b/>
                <w:lang w:eastAsia="en-GB"/>
              </w:rPr>
              <w:t>Importance</w:t>
            </w:r>
          </w:p>
        </w:tc>
        <w:tc>
          <w:tcPr>
            <w:tcW w:w="3969" w:type="dxa"/>
            <w:tcBorders>
              <w:top w:val="single" w:sz="8" w:space="0" w:color="auto"/>
              <w:left w:val="nil"/>
              <w:bottom w:val="single" w:sz="8" w:space="0" w:color="auto"/>
              <w:right w:val="single" w:sz="8" w:space="0" w:color="auto"/>
            </w:tcBorders>
            <w:shd w:val="clear" w:color="000000" w:fill="D9D9D9"/>
            <w:vAlign w:val="center"/>
            <w:hideMark/>
          </w:tcPr>
          <w:p w14:paraId="1E601E8B" w14:textId="77777777" w:rsidR="00973893" w:rsidRPr="00F43DAE" w:rsidRDefault="00973893" w:rsidP="00973893">
            <w:pPr>
              <w:spacing w:after="0" w:line="240" w:lineRule="auto"/>
              <w:jc w:val="both"/>
              <w:rPr>
                <w:rFonts w:ascii="Calibri" w:eastAsia="Times New Roman" w:hAnsi="Calibri" w:cs="Calibri"/>
                <w:b/>
                <w:bCs/>
                <w:sz w:val="20"/>
                <w:szCs w:val="20"/>
                <w:lang w:eastAsia="en-GB"/>
              </w:rPr>
            </w:pPr>
            <w:r w:rsidRPr="00F43DAE">
              <w:rPr>
                <w:rFonts w:ascii="Calibri" w:eastAsia="Times New Roman" w:hAnsi="Calibri" w:cs="Calibri"/>
                <w:b/>
                <w:bCs/>
                <w:sz w:val="20"/>
                <w:szCs w:val="20"/>
                <w:lang w:eastAsia="en-GB"/>
              </w:rPr>
              <w:t>Mitigation</w:t>
            </w:r>
          </w:p>
        </w:tc>
      </w:tr>
      <w:tr w:rsidR="00F43DAE" w:rsidRPr="00F43DAE" w14:paraId="484C1D98" w14:textId="77777777" w:rsidTr="00973893">
        <w:trPr>
          <w:trHeight w:val="275"/>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229D3468" w14:textId="77777777" w:rsidR="00973893" w:rsidRPr="00F43DAE" w:rsidRDefault="00973893" w:rsidP="00973893">
            <w:pPr>
              <w:spacing w:after="0" w:line="240" w:lineRule="auto"/>
              <w:rPr>
                <w:rFonts w:ascii="Calibri" w:eastAsia="Times New Roman" w:hAnsi="Calibri" w:cs="Calibri"/>
                <w:sz w:val="20"/>
                <w:szCs w:val="20"/>
                <w:lang w:eastAsia="en-GB"/>
              </w:rPr>
            </w:pPr>
          </w:p>
        </w:tc>
        <w:tc>
          <w:tcPr>
            <w:tcW w:w="1560" w:type="dxa"/>
            <w:tcBorders>
              <w:top w:val="nil"/>
              <w:left w:val="nil"/>
              <w:bottom w:val="single" w:sz="8" w:space="0" w:color="auto"/>
              <w:right w:val="single" w:sz="8" w:space="0" w:color="auto"/>
            </w:tcBorders>
            <w:shd w:val="clear" w:color="auto" w:fill="auto"/>
          </w:tcPr>
          <w:p w14:paraId="03F03CB2" w14:textId="68BCCE76" w:rsidR="00973893" w:rsidRPr="00F43DAE" w:rsidRDefault="00973893" w:rsidP="00973893">
            <w:pPr>
              <w:spacing w:after="0" w:line="240" w:lineRule="auto"/>
              <w:jc w:val="center"/>
              <w:rPr>
                <w:rFonts w:ascii="Calibri" w:eastAsia="Times New Roman" w:hAnsi="Calibri" w:cs="Calibri"/>
                <w:sz w:val="20"/>
                <w:szCs w:val="20"/>
                <w:lang w:eastAsia="en-GB"/>
              </w:rPr>
            </w:pPr>
            <w:r w:rsidRPr="00F43DAE">
              <w:rPr>
                <w:rFonts w:ascii="Calibri" w:eastAsia="Times New Roman" w:hAnsi="Calibri" w:cs="Calibri"/>
                <w:sz w:val="20"/>
                <w:szCs w:val="20"/>
                <w:lang w:eastAsia="en-GB"/>
              </w:rPr>
              <w:t>Low/Med/High</w:t>
            </w:r>
          </w:p>
        </w:tc>
        <w:tc>
          <w:tcPr>
            <w:tcW w:w="3969" w:type="dxa"/>
            <w:tcBorders>
              <w:top w:val="nil"/>
              <w:left w:val="nil"/>
              <w:bottom w:val="single" w:sz="8" w:space="0" w:color="auto"/>
              <w:right w:val="single" w:sz="8" w:space="0" w:color="auto"/>
            </w:tcBorders>
            <w:shd w:val="clear" w:color="auto" w:fill="auto"/>
            <w:vAlign w:val="center"/>
          </w:tcPr>
          <w:p w14:paraId="1A0837A9" w14:textId="77777777" w:rsidR="00973893" w:rsidRPr="00F43DAE" w:rsidRDefault="00973893" w:rsidP="00973893">
            <w:pPr>
              <w:spacing w:after="0" w:line="240" w:lineRule="auto"/>
              <w:rPr>
                <w:rFonts w:ascii="Calibri" w:eastAsia="Times New Roman" w:hAnsi="Calibri" w:cs="Calibri"/>
                <w:sz w:val="20"/>
                <w:szCs w:val="20"/>
                <w:lang w:eastAsia="en-GB"/>
              </w:rPr>
            </w:pPr>
          </w:p>
        </w:tc>
      </w:tr>
      <w:tr w:rsidR="00F43DAE" w:rsidRPr="00F43DAE" w14:paraId="0D9D202D" w14:textId="77777777" w:rsidTr="00973893">
        <w:trPr>
          <w:trHeight w:val="124"/>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2B1829D6" w14:textId="77777777" w:rsidR="00973893" w:rsidRPr="00F43DAE" w:rsidRDefault="00973893" w:rsidP="00FA5FDB">
            <w:pPr>
              <w:spacing w:after="0" w:line="240" w:lineRule="auto"/>
              <w:rPr>
                <w:rFonts w:ascii="Calibri" w:eastAsia="Times New Roman" w:hAnsi="Calibri" w:cs="Calibri"/>
                <w:sz w:val="20"/>
                <w:szCs w:val="20"/>
                <w:lang w:eastAsia="en-GB"/>
              </w:rPr>
            </w:pPr>
          </w:p>
        </w:tc>
        <w:tc>
          <w:tcPr>
            <w:tcW w:w="1560" w:type="dxa"/>
            <w:tcBorders>
              <w:top w:val="nil"/>
              <w:left w:val="nil"/>
              <w:bottom w:val="single" w:sz="8" w:space="0" w:color="auto"/>
              <w:right w:val="single" w:sz="8" w:space="0" w:color="auto"/>
            </w:tcBorders>
            <w:shd w:val="clear" w:color="auto" w:fill="auto"/>
            <w:vAlign w:val="center"/>
          </w:tcPr>
          <w:p w14:paraId="5909B382" w14:textId="77777777" w:rsidR="00973893" w:rsidRPr="00F43DAE" w:rsidRDefault="00973893" w:rsidP="00FA5FDB">
            <w:pPr>
              <w:spacing w:after="0" w:line="240" w:lineRule="auto"/>
              <w:jc w:val="center"/>
              <w:rPr>
                <w:rFonts w:ascii="Calibri" w:eastAsia="Times New Roman" w:hAnsi="Calibri" w:cs="Calibri"/>
                <w:sz w:val="20"/>
                <w:szCs w:val="20"/>
                <w:lang w:eastAsia="en-GB"/>
              </w:rPr>
            </w:pPr>
          </w:p>
        </w:tc>
        <w:tc>
          <w:tcPr>
            <w:tcW w:w="3969" w:type="dxa"/>
            <w:tcBorders>
              <w:top w:val="nil"/>
              <w:left w:val="nil"/>
              <w:bottom w:val="single" w:sz="8" w:space="0" w:color="auto"/>
              <w:right w:val="single" w:sz="8" w:space="0" w:color="auto"/>
            </w:tcBorders>
            <w:shd w:val="clear" w:color="auto" w:fill="auto"/>
            <w:vAlign w:val="center"/>
          </w:tcPr>
          <w:p w14:paraId="257827D7" w14:textId="77777777" w:rsidR="00973893" w:rsidRPr="00F43DAE" w:rsidRDefault="00973893" w:rsidP="00FA5FDB">
            <w:pPr>
              <w:spacing w:after="0" w:line="240" w:lineRule="auto"/>
              <w:rPr>
                <w:rFonts w:ascii="Calibri" w:eastAsia="Times New Roman" w:hAnsi="Calibri" w:cs="Calibri"/>
                <w:sz w:val="20"/>
                <w:szCs w:val="20"/>
                <w:lang w:eastAsia="en-GB"/>
              </w:rPr>
            </w:pPr>
          </w:p>
        </w:tc>
      </w:tr>
      <w:tr w:rsidR="00973893" w:rsidRPr="00F43DAE" w14:paraId="244C6092" w14:textId="77777777" w:rsidTr="00973893">
        <w:trPr>
          <w:trHeight w:val="297"/>
        </w:trPr>
        <w:tc>
          <w:tcPr>
            <w:tcW w:w="3964" w:type="dxa"/>
            <w:tcBorders>
              <w:top w:val="single" w:sz="8" w:space="0" w:color="auto"/>
              <w:left w:val="single" w:sz="4" w:space="0" w:color="auto"/>
              <w:bottom w:val="single" w:sz="8" w:space="0" w:color="auto"/>
              <w:right w:val="single" w:sz="8" w:space="0" w:color="auto"/>
            </w:tcBorders>
            <w:shd w:val="clear" w:color="auto" w:fill="auto"/>
            <w:vAlign w:val="center"/>
          </w:tcPr>
          <w:p w14:paraId="5FE8133F" w14:textId="77777777" w:rsidR="00973893" w:rsidRPr="00F43DAE" w:rsidRDefault="00973893" w:rsidP="00FA5FDB">
            <w:pPr>
              <w:spacing w:after="0" w:line="240" w:lineRule="auto"/>
              <w:rPr>
                <w:rFonts w:ascii="Calibri" w:eastAsia="Times New Roman" w:hAnsi="Calibri" w:cs="Calibri"/>
                <w:sz w:val="20"/>
                <w:szCs w:val="20"/>
                <w:lang w:eastAsia="en-GB"/>
              </w:rPr>
            </w:pPr>
          </w:p>
        </w:tc>
        <w:tc>
          <w:tcPr>
            <w:tcW w:w="1560" w:type="dxa"/>
            <w:tcBorders>
              <w:top w:val="nil"/>
              <w:left w:val="nil"/>
              <w:bottom w:val="single" w:sz="8" w:space="0" w:color="auto"/>
              <w:right w:val="single" w:sz="8" w:space="0" w:color="auto"/>
            </w:tcBorders>
            <w:shd w:val="clear" w:color="auto" w:fill="auto"/>
            <w:vAlign w:val="center"/>
          </w:tcPr>
          <w:p w14:paraId="65373ADD" w14:textId="77777777" w:rsidR="00973893" w:rsidRPr="00F43DAE" w:rsidRDefault="00973893" w:rsidP="00FA5FDB">
            <w:pPr>
              <w:spacing w:after="0" w:line="240" w:lineRule="auto"/>
              <w:jc w:val="center"/>
              <w:rPr>
                <w:rFonts w:ascii="Calibri" w:eastAsia="Times New Roman" w:hAnsi="Calibri" w:cs="Calibri"/>
                <w:sz w:val="20"/>
                <w:szCs w:val="20"/>
                <w:lang w:eastAsia="en-GB"/>
              </w:rPr>
            </w:pPr>
          </w:p>
        </w:tc>
        <w:tc>
          <w:tcPr>
            <w:tcW w:w="3969" w:type="dxa"/>
            <w:tcBorders>
              <w:top w:val="nil"/>
              <w:left w:val="nil"/>
              <w:bottom w:val="single" w:sz="8" w:space="0" w:color="auto"/>
              <w:right w:val="single" w:sz="8" w:space="0" w:color="auto"/>
            </w:tcBorders>
            <w:shd w:val="clear" w:color="auto" w:fill="auto"/>
            <w:vAlign w:val="center"/>
          </w:tcPr>
          <w:p w14:paraId="35C6BCF9" w14:textId="77777777" w:rsidR="00973893" w:rsidRPr="00F43DAE" w:rsidRDefault="00973893" w:rsidP="00FA5FDB">
            <w:pPr>
              <w:spacing w:after="0" w:line="240" w:lineRule="auto"/>
              <w:rPr>
                <w:rFonts w:ascii="Calibri" w:eastAsia="Times New Roman" w:hAnsi="Calibri" w:cs="Calibri"/>
                <w:sz w:val="20"/>
                <w:szCs w:val="20"/>
                <w:lang w:eastAsia="en-GB"/>
              </w:rPr>
            </w:pPr>
          </w:p>
        </w:tc>
      </w:tr>
    </w:tbl>
    <w:p w14:paraId="54E73BA6" w14:textId="77777777" w:rsidR="00FA5FDB" w:rsidRPr="00F43DAE" w:rsidRDefault="00FA5FDB" w:rsidP="00FA5FDB"/>
    <w:p w14:paraId="32B8661F" w14:textId="356BC357" w:rsidR="001B394B" w:rsidRPr="00F43DAE" w:rsidRDefault="001B394B" w:rsidP="001B394B">
      <w:pPr>
        <w:pStyle w:val="Heading1"/>
        <w:rPr>
          <w:color w:val="auto"/>
        </w:rPr>
      </w:pPr>
      <w:bookmarkStart w:id="48" w:name="_Toc524608372"/>
      <w:bookmarkStart w:id="49" w:name="_Toc524608409"/>
      <w:r w:rsidRPr="00F43DAE">
        <w:rPr>
          <w:color w:val="auto"/>
        </w:rPr>
        <w:t>Resources</w:t>
      </w:r>
      <w:bookmarkEnd w:id="48"/>
      <w:bookmarkEnd w:id="49"/>
    </w:p>
    <w:p w14:paraId="38CF6A1D" w14:textId="381D4456" w:rsidR="001B394B" w:rsidRPr="00F43DAE" w:rsidRDefault="00FA5FDB" w:rsidP="00977B93">
      <w:r w:rsidRPr="00F43DAE">
        <w:t>&lt;what are the key resources required to deliver this strate</w:t>
      </w:r>
      <w:r w:rsidR="00977B93" w:rsidRPr="00F43DAE">
        <w:t>gy</w:t>
      </w:r>
    </w:p>
    <w:p w14:paraId="73E55176" w14:textId="5F679DA9" w:rsidR="003922AF" w:rsidRPr="00F43DAE" w:rsidRDefault="003922AF" w:rsidP="00A26E7D">
      <w:pPr>
        <w:spacing w:after="120"/>
        <w:jc w:val="both"/>
      </w:pPr>
    </w:p>
    <w:p w14:paraId="25185302" w14:textId="31353BCF" w:rsidR="00977B93" w:rsidRPr="00F43DAE" w:rsidRDefault="00977B93" w:rsidP="00A26E7D">
      <w:pPr>
        <w:spacing w:after="120"/>
        <w:jc w:val="both"/>
      </w:pPr>
    </w:p>
    <w:p w14:paraId="624443FF" w14:textId="6FF178A2" w:rsidR="00977B93" w:rsidRPr="00F43DAE" w:rsidRDefault="00977B93" w:rsidP="00A26E7D">
      <w:pPr>
        <w:spacing w:after="120"/>
        <w:jc w:val="both"/>
      </w:pPr>
    </w:p>
    <w:p w14:paraId="1DADC761" w14:textId="2EC696B3" w:rsidR="00977B93" w:rsidRPr="00F43DAE" w:rsidRDefault="00977B93" w:rsidP="00A26E7D">
      <w:pPr>
        <w:spacing w:after="120"/>
        <w:jc w:val="both"/>
      </w:pPr>
    </w:p>
    <w:p w14:paraId="13902F4A" w14:textId="1D72F0B1" w:rsidR="00977B93" w:rsidRPr="00F43DAE" w:rsidRDefault="00977B93" w:rsidP="00A26E7D">
      <w:pPr>
        <w:spacing w:after="120"/>
        <w:jc w:val="both"/>
      </w:pPr>
    </w:p>
    <w:p w14:paraId="5D8882BA" w14:textId="590BFDE6" w:rsidR="00977B93" w:rsidRPr="00F43DAE" w:rsidRDefault="00977B93" w:rsidP="00A26E7D">
      <w:pPr>
        <w:spacing w:after="120"/>
        <w:jc w:val="both"/>
      </w:pPr>
    </w:p>
    <w:p w14:paraId="3C1842B6" w14:textId="09C41803" w:rsidR="00977B93" w:rsidRPr="00F43DAE" w:rsidRDefault="00977B93" w:rsidP="00A26E7D">
      <w:pPr>
        <w:spacing w:after="120"/>
        <w:jc w:val="both"/>
      </w:pPr>
    </w:p>
    <w:p w14:paraId="42D9E10A" w14:textId="77777777" w:rsidR="00977B93" w:rsidRPr="00F43DAE" w:rsidRDefault="00977B93" w:rsidP="00A26E7D">
      <w:pPr>
        <w:spacing w:after="120"/>
        <w:jc w:val="both"/>
      </w:pPr>
    </w:p>
    <w:tbl>
      <w:tblPr>
        <w:tblW w:w="9414" w:type="dxa"/>
        <w:tblInd w:w="-38" w:type="dxa"/>
        <w:tblLayout w:type="fixed"/>
        <w:tblLook w:val="0000" w:firstRow="0" w:lastRow="0" w:firstColumn="0" w:lastColumn="0" w:noHBand="0" w:noVBand="0"/>
      </w:tblPr>
      <w:tblGrid>
        <w:gridCol w:w="1873"/>
        <w:gridCol w:w="1276"/>
        <w:gridCol w:w="1276"/>
        <w:gridCol w:w="4989"/>
      </w:tblGrid>
      <w:tr w:rsidR="00F43DAE" w:rsidRPr="00F43DAE" w14:paraId="67AE8111" w14:textId="77777777" w:rsidTr="4CAD6D1A">
        <w:trPr>
          <w:trHeight w:val="581"/>
        </w:trPr>
        <w:tc>
          <w:tcPr>
            <w:tcW w:w="1873" w:type="dxa"/>
            <w:tcBorders>
              <w:top w:val="single" w:sz="6" w:space="0" w:color="auto"/>
              <w:left w:val="single" w:sz="6" w:space="0" w:color="auto"/>
              <w:bottom w:val="single" w:sz="6" w:space="0" w:color="auto"/>
              <w:right w:val="single" w:sz="6" w:space="0" w:color="auto"/>
            </w:tcBorders>
            <w:shd w:val="clear" w:color="auto" w:fill="C0C0C0"/>
          </w:tcPr>
          <w:p w14:paraId="3F730059" w14:textId="77777777" w:rsidR="003922AF" w:rsidRPr="00F43DAE" w:rsidRDefault="003922AF" w:rsidP="00A26E7D">
            <w:pPr>
              <w:autoSpaceDE w:val="0"/>
              <w:autoSpaceDN w:val="0"/>
              <w:adjustRightInd w:val="0"/>
              <w:spacing w:after="120"/>
              <w:jc w:val="both"/>
              <w:rPr>
                <w:rFonts w:ascii="Calibri" w:hAnsi="Calibri" w:cs="Calibri"/>
                <w:b/>
              </w:rPr>
            </w:pPr>
            <w:r w:rsidRPr="00F43DAE">
              <w:rPr>
                <w:rFonts w:ascii="Calibri" w:hAnsi="Calibri" w:cs="Calibri"/>
                <w:b/>
              </w:rPr>
              <w:t>Stakeholder</w:t>
            </w:r>
          </w:p>
        </w:tc>
        <w:tc>
          <w:tcPr>
            <w:tcW w:w="1276" w:type="dxa"/>
            <w:tcBorders>
              <w:top w:val="single" w:sz="6" w:space="0" w:color="auto"/>
              <w:left w:val="single" w:sz="6" w:space="0" w:color="auto"/>
              <w:bottom w:val="single" w:sz="6" w:space="0" w:color="auto"/>
              <w:right w:val="single" w:sz="6" w:space="0" w:color="auto"/>
            </w:tcBorders>
            <w:shd w:val="clear" w:color="auto" w:fill="C0C0C0"/>
          </w:tcPr>
          <w:p w14:paraId="39E12023" w14:textId="77777777" w:rsidR="003922AF" w:rsidRPr="00F43DAE" w:rsidRDefault="003922AF" w:rsidP="00A26E7D">
            <w:pPr>
              <w:autoSpaceDE w:val="0"/>
              <w:autoSpaceDN w:val="0"/>
              <w:adjustRightInd w:val="0"/>
              <w:spacing w:after="120"/>
              <w:jc w:val="both"/>
              <w:rPr>
                <w:rFonts w:ascii="Calibri" w:hAnsi="Calibri" w:cs="Calibri"/>
                <w:b/>
              </w:rPr>
            </w:pPr>
            <w:r w:rsidRPr="00F43DAE">
              <w:rPr>
                <w:rFonts w:ascii="Calibri" w:hAnsi="Calibri" w:cs="Calibri"/>
                <w:b/>
              </w:rPr>
              <w:t>Interest</w:t>
            </w:r>
          </w:p>
        </w:tc>
        <w:tc>
          <w:tcPr>
            <w:tcW w:w="1276" w:type="dxa"/>
            <w:tcBorders>
              <w:top w:val="single" w:sz="6" w:space="0" w:color="auto"/>
              <w:left w:val="single" w:sz="6" w:space="0" w:color="auto"/>
              <w:bottom w:val="single" w:sz="6" w:space="0" w:color="auto"/>
              <w:right w:val="single" w:sz="6" w:space="0" w:color="auto"/>
            </w:tcBorders>
            <w:shd w:val="clear" w:color="auto" w:fill="C0C0C0"/>
          </w:tcPr>
          <w:p w14:paraId="0C9AB556" w14:textId="77777777" w:rsidR="003922AF" w:rsidRPr="00F43DAE" w:rsidRDefault="003922AF" w:rsidP="00A26E7D">
            <w:pPr>
              <w:autoSpaceDE w:val="0"/>
              <w:autoSpaceDN w:val="0"/>
              <w:adjustRightInd w:val="0"/>
              <w:spacing w:after="120"/>
              <w:jc w:val="both"/>
              <w:rPr>
                <w:rFonts w:ascii="Calibri" w:hAnsi="Calibri" w:cs="Calibri"/>
                <w:b/>
              </w:rPr>
            </w:pPr>
            <w:r w:rsidRPr="00F43DAE">
              <w:rPr>
                <w:rFonts w:ascii="Calibri" w:hAnsi="Calibri" w:cs="Calibri"/>
                <w:b/>
              </w:rPr>
              <w:t>Influence</w:t>
            </w:r>
          </w:p>
        </w:tc>
        <w:tc>
          <w:tcPr>
            <w:tcW w:w="4989" w:type="dxa"/>
            <w:tcBorders>
              <w:top w:val="single" w:sz="6" w:space="0" w:color="auto"/>
              <w:left w:val="single" w:sz="6" w:space="0" w:color="auto"/>
              <w:bottom w:val="single" w:sz="6" w:space="0" w:color="auto"/>
              <w:right w:val="single" w:sz="6" w:space="0" w:color="auto"/>
            </w:tcBorders>
            <w:shd w:val="clear" w:color="auto" w:fill="C0C0C0"/>
          </w:tcPr>
          <w:p w14:paraId="262B56D2" w14:textId="77777777" w:rsidR="003922AF" w:rsidRPr="00F43DAE" w:rsidRDefault="003922AF" w:rsidP="00A26E7D">
            <w:pPr>
              <w:autoSpaceDE w:val="0"/>
              <w:autoSpaceDN w:val="0"/>
              <w:adjustRightInd w:val="0"/>
              <w:spacing w:after="120"/>
              <w:jc w:val="both"/>
              <w:rPr>
                <w:rFonts w:ascii="Calibri" w:hAnsi="Calibri" w:cs="Calibri"/>
                <w:b/>
              </w:rPr>
            </w:pPr>
            <w:r w:rsidRPr="00F43DAE">
              <w:rPr>
                <w:rFonts w:ascii="Calibri" w:hAnsi="Calibri" w:cs="Calibri"/>
                <w:b/>
              </w:rPr>
              <w:t>Engagement Strategy</w:t>
            </w:r>
          </w:p>
        </w:tc>
      </w:tr>
      <w:tr w:rsidR="00F43DAE" w:rsidRPr="00F43DAE" w14:paraId="0AF31784" w14:textId="77777777" w:rsidTr="003922AF">
        <w:trPr>
          <w:trHeight w:val="581"/>
        </w:trPr>
        <w:tc>
          <w:tcPr>
            <w:tcW w:w="1873" w:type="dxa"/>
            <w:tcBorders>
              <w:top w:val="single" w:sz="6" w:space="0" w:color="auto"/>
              <w:left w:val="single" w:sz="6" w:space="0" w:color="auto"/>
              <w:bottom w:val="single" w:sz="6" w:space="0" w:color="auto"/>
              <w:right w:val="single" w:sz="6" w:space="0" w:color="auto"/>
            </w:tcBorders>
          </w:tcPr>
          <w:p w14:paraId="2C9A4DA8" w14:textId="11CAE197" w:rsidR="003922AF" w:rsidRPr="00F43DAE" w:rsidRDefault="001B394B" w:rsidP="00794C3D">
            <w:pPr>
              <w:autoSpaceDE w:val="0"/>
              <w:autoSpaceDN w:val="0"/>
              <w:adjustRightInd w:val="0"/>
              <w:spacing w:after="0" w:line="240" w:lineRule="auto"/>
              <w:rPr>
                <w:rFonts w:ascii="Calibri" w:hAnsi="Calibri" w:cs="Calibri"/>
              </w:rPr>
            </w:pPr>
            <w:r w:rsidRPr="00F43DAE">
              <w:rPr>
                <w:rFonts w:ascii="Calibri" w:hAnsi="Calibri" w:cs="Calibri"/>
              </w:rPr>
              <w:t>Name</w:t>
            </w:r>
          </w:p>
        </w:tc>
        <w:tc>
          <w:tcPr>
            <w:tcW w:w="1276" w:type="dxa"/>
            <w:tcBorders>
              <w:top w:val="single" w:sz="6" w:space="0" w:color="auto"/>
              <w:left w:val="single" w:sz="6" w:space="0" w:color="auto"/>
              <w:bottom w:val="single" w:sz="6" w:space="0" w:color="auto"/>
              <w:right w:val="single" w:sz="6" w:space="0" w:color="auto"/>
            </w:tcBorders>
          </w:tcPr>
          <w:p w14:paraId="36A1EFC3" w14:textId="45BFCE68" w:rsidR="001B394B" w:rsidRPr="00F43DAE" w:rsidRDefault="001B394B" w:rsidP="00794C3D">
            <w:pPr>
              <w:autoSpaceDE w:val="0"/>
              <w:autoSpaceDN w:val="0"/>
              <w:adjustRightInd w:val="0"/>
              <w:spacing w:after="0" w:line="240" w:lineRule="auto"/>
              <w:rPr>
                <w:rFonts w:ascii="Calibri" w:hAnsi="Calibri" w:cs="Calibri"/>
              </w:rPr>
            </w:pPr>
            <w:r w:rsidRPr="00F43DAE">
              <w:rPr>
                <w:rFonts w:ascii="Calibri" w:hAnsi="Calibri" w:cs="Calibri"/>
              </w:rPr>
              <w:t>LOW/MED/HIGH</w:t>
            </w:r>
          </w:p>
        </w:tc>
        <w:tc>
          <w:tcPr>
            <w:tcW w:w="1276" w:type="dxa"/>
            <w:tcBorders>
              <w:top w:val="single" w:sz="6" w:space="0" w:color="auto"/>
              <w:left w:val="single" w:sz="6" w:space="0" w:color="auto"/>
              <w:bottom w:val="single" w:sz="6" w:space="0" w:color="auto"/>
              <w:right w:val="single" w:sz="6" w:space="0" w:color="auto"/>
            </w:tcBorders>
          </w:tcPr>
          <w:p w14:paraId="7D77DB7C" w14:textId="778A5AD0" w:rsidR="003922AF" w:rsidRPr="00F43DAE" w:rsidRDefault="001B394B" w:rsidP="00794C3D">
            <w:pPr>
              <w:autoSpaceDE w:val="0"/>
              <w:autoSpaceDN w:val="0"/>
              <w:adjustRightInd w:val="0"/>
              <w:spacing w:after="0" w:line="240" w:lineRule="auto"/>
              <w:rPr>
                <w:rFonts w:ascii="Calibri" w:hAnsi="Calibri" w:cs="Calibri"/>
              </w:rPr>
            </w:pPr>
            <w:r w:rsidRPr="00F43DAE">
              <w:rPr>
                <w:rFonts w:ascii="Calibri" w:hAnsi="Calibri" w:cs="Calibri"/>
              </w:rPr>
              <w:t>LOW/MED/HIGH</w:t>
            </w:r>
          </w:p>
        </w:tc>
        <w:tc>
          <w:tcPr>
            <w:tcW w:w="4989" w:type="dxa"/>
            <w:tcBorders>
              <w:top w:val="single" w:sz="6" w:space="0" w:color="auto"/>
              <w:left w:val="single" w:sz="6" w:space="0" w:color="auto"/>
              <w:bottom w:val="single" w:sz="6" w:space="0" w:color="auto"/>
              <w:right w:val="single" w:sz="6" w:space="0" w:color="auto"/>
            </w:tcBorders>
          </w:tcPr>
          <w:p w14:paraId="7A2C2778" w14:textId="0AFD1E5C" w:rsidR="003922AF" w:rsidRPr="00F43DAE" w:rsidRDefault="001B394B" w:rsidP="00794C3D">
            <w:pPr>
              <w:autoSpaceDE w:val="0"/>
              <w:autoSpaceDN w:val="0"/>
              <w:adjustRightInd w:val="0"/>
              <w:spacing w:after="0" w:line="240" w:lineRule="auto"/>
              <w:rPr>
                <w:rFonts w:ascii="Calibri" w:hAnsi="Calibri" w:cs="Calibri"/>
              </w:rPr>
            </w:pPr>
            <w:r w:rsidRPr="00F43DAE">
              <w:rPr>
                <w:rFonts w:ascii="Calibri" w:hAnsi="Calibri" w:cs="Calibri"/>
              </w:rPr>
              <w:t>How to engage and communicate with</w:t>
            </w:r>
          </w:p>
        </w:tc>
      </w:tr>
      <w:tr w:rsidR="00F43DAE" w:rsidRPr="00F43DAE" w14:paraId="10C041C9" w14:textId="77777777" w:rsidTr="003922AF">
        <w:trPr>
          <w:trHeight w:val="871"/>
        </w:trPr>
        <w:tc>
          <w:tcPr>
            <w:tcW w:w="1873" w:type="dxa"/>
            <w:tcBorders>
              <w:top w:val="single" w:sz="6" w:space="0" w:color="auto"/>
              <w:left w:val="single" w:sz="6" w:space="0" w:color="auto"/>
              <w:bottom w:val="single" w:sz="6" w:space="0" w:color="auto"/>
              <w:right w:val="single" w:sz="6" w:space="0" w:color="auto"/>
            </w:tcBorders>
          </w:tcPr>
          <w:p w14:paraId="2AD9CC3E" w14:textId="48EFD283" w:rsidR="003922AF" w:rsidRPr="00F43DAE" w:rsidRDefault="003922AF" w:rsidP="00794C3D">
            <w:pPr>
              <w:autoSpaceDE w:val="0"/>
              <w:autoSpaceDN w:val="0"/>
              <w:adjustRightInd w:val="0"/>
              <w:spacing w:after="0" w:line="240" w:lineRule="auto"/>
              <w:rPr>
                <w:rFonts w:ascii="Calibri" w:hAnsi="Calibri" w:cs="Calibri"/>
              </w:rPr>
            </w:pPr>
          </w:p>
        </w:tc>
        <w:tc>
          <w:tcPr>
            <w:tcW w:w="1276" w:type="dxa"/>
            <w:tcBorders>
              <w:top w:val="single" w:sz="6" w:space="0" w:color="auto"/>
              <w:left w:val="single" w:sz="6" w:space="0" w:color="auto"/>
              <w:bottom w:val="single" w:sz="6" w:space="0" w:color="auto"/>
              <w:right w:val="single" w:sz="6" w:space="0" w:color="auto"/>
            </w:tcBorders>
          </w:tcPr>
          <w:p w14:paraId="007D1D3A" w14:textId="55917985" w:rsidR="003922AF" w:rsidRPr="00F43DAE" w:rsidRDefault="003922AF" w:rsidP="00794C3D">
            <w:pPr>
              <w:autoSpaceDE w:val="0"/>
              <w:autoSpaceDN w:val="0"/>
              <w:adjustRightInd w:val="0"/>
              <w:spacing w:after="0" w:line="240" w:lineRule="auto"/>
              <w:rPr>
                <w:rFonts w:ascii="Calibri" w:hAnsi="Calibri" w:cs="Calibri"/>
              </w:rPr>
            </w:pPr>
          </w:p>
        </w:tc>
        <w:tc>
          <w:tcPr>
            <w:tcW w:w="1276" w:type="dxa"/>
            <w:tcBorders>
              <w:top w:val="single" w:sz="6" w:space="0" w:color="auto"/>
              <w:left w:val="single" w:sz="6" w:space="0" w:color="auto"/>
              <w:bottom w:val="single" w:sz="6" w:space="0" w:color="auto"/>
              <w:right w:val="single" w:sz="6" w:space="0" w:color="auto"/>
            </w:tcBorders>
          </w:tcPr>
          <w:p w14:paraId="5AD6DE1C" w14:textId="33F4E8BD" w:rsidR="003922AF" w:rsidRPr="00F43DAE" w:rsidRDefault="003922AF" w:rsidP="00794C3D">
            <w:pPr>
              <w:autoSpaceDE w:val="0"/>
              <w:autoSpaceDN w:val="0"/>
              <w:adjustRightInd w:val="0"/>
              <w:spacing w:after="0" w:line="240" w:lineRule="auto"/>
              <w:rPr>
                <w:rFonts w:ascii="Calibri" w:hAnsi="Calibri" w:cs="Calibri"/>
              </w:rPr>
            </w:pPr>
          </w:p>
        </w:tc>
        <w:tc>
          <w:tcPr>
            <w:tcW w:w="4989" w:type="dxa"/>
            <w:tcBorders>
              <w:top w:val="single" w:sz="6" w:space="0" w:color="auto"/>
              <w:left w:val="single" w:sz="6" w:space="0" w:color="auto"/>
              <w:bottom w:val="single" w:sz="6" w:space="0" w:color="auto"/>
              <w:right w:val="single" w:sz="6" w:space="0" w:color="auto"/>
            </w:tcBorders>
          </w:tcPr>
          <w:p w14:paraId="0013C02E" w14:textId="01EE746B" w:rsidR="003922AF" w:rsidRPr="00F43DAE" w:rsidRDefault="003922AF" w:rsidP="00794C3D">
            <w:pPr>
              <w:autoSpaceDE w:val="0"/>
              <w:autoSpaceDN w:val="0"/>
              <w:adjustRightInd w:val="0"/>
              <w:spacing w:after="0" w:line="240" w:lineRule="auto"/>
              <w:rPr>
                <w:rFonts w:ascii="Calibri" w:hAnsi="Calibri" w:cs="Calibri"/>
              </w:rPr>
            </w:pPr>
          </w:p>
        </w:tc>
      </w:tr>
      <w:tr w:rsidR="00F43DAE" w:rsidRPr="00F43DAE" w14:paraId="0EE8F2A4" w14:textId="77777777" w:rsidTr="003922AF">
        <w:trPr>
          <w:trHeight w:val="871"/>
        </w:trPr>
        <w:tc>
          <w:tcPr>
            <w:tcW w:w="1873" w:type="dxa"/>
            <w:tcBorders>
              <w:top w:val="single" w:sz="6" w:space="0" w:color="auto"/>
              <w:left w:val="single" w:sz="6" w:space="0" w:color="auto"/>
              <w:bottom w:val="single" w:sz="6" w:space="0" w:color="auto"/>
              <w:right w:val="single" w:sz="6" w:space="0" w:color="auto"/>
            </w:tcBorders>
          </w:tcPr>
          <w:p w14:paraId="3AA881C8" w14:textId="7B389884" w:rsidR="003922AF" w:rsidRPr="00F43DAE" w:rsidRDefault="003922AF" w:rsidP="00794C3D">
            <w:pPr>
              <w:autoSpaceDE w:val="0"/>
              <w:autoSpaceDN w:val="0"/>
              <w:adjustRightInd w:val="0"/>
              <w:spacing w:after="0" w:line="240" w:lineRule="auto"/>
              <w:rPr>
                <w:rFonts w:ascii="Calibri" w:hAnsi="Calibri" w:cs="Calibri"/>
              </w:rPr>
            </w:pPr>
          </w:p>
        </w:tc>
        <w:tc>
          <w:tcPr>
            <w:tcW w:w="1276" w:type="dxa"/>
            <w:tcBorders>
              <w:top w:val="single" w:sz="6" w:space="0" w:color="auto"/>
              <w:left w:val="single" w:sz="6" w:space="0" w:color="auto"/>
              <w:bottom w:val="single" w:sz="6" w:space="0" w:color="auto"/>
              <w:right w:val="single" w:sz="6" w:space="0" w:color="auto"/>
            </w:tcBorders>
          </w:tcPr>
          <w:p w14:paraId="6D879AE8" w14:textId="0290772D" w:rsidR="003922AF" w:rsidRPr="00F43DAE" w:rsidRDefault="003922AF" w:rsidP="00794C3D">
            <w:pPr>
              <w:autoSpaceDE w:val="0"/>
              <w:autoSpaceDN w:val="0"/>
              <w:adjustRightInd w:val="0"/>
              <w:spacing w:after="0" w:line="240" w:lineRule="auto"/>
              <w:rPr>
                <w:rFonts w:ascii="Calibri" w:hAnsi="Calibri" w:cs="Calibri"/>
              </w:rPr>
            </w:pPr>
          </w:p>
        </w:tc>
        <w:tc>
          <w:tcPr>
            <w:tcW w:w="1276" w:type="dxa"/>
            <w:tcBorders>
              <w:top w:val="single" w:sz="6" w:space="0" w:color="auto"/>
              <w:left w:val="single" w:sz="6" w:space="0" w:color="auto"/>
              <w:bottom w:val="single" w:sz="6" w:space="0" w:color="auto"/>
              <w:right w:val="single" w:sz="6" w:space="0" w:color="auto"/>
            </w:tcBorders>
          </w:tcPr>
          <w:p w14:paraId="064EA853" w14:textId="45F27C1E" w:rsidR="003922AF" w:rsidRPr="00F43DAE" w:rsidRDefault="003922AF" w:rsidP="00794C3D">
            <w:pPr>
              <w:autoSpaceDE w:val="0"/>
              <w:autoSpaceDN w:val="0"/>
              <w:adjustRightInd w:val="0"/>
              <w:spacing w:after="0" w:line="240" w:lineRule="auto"/>
              <w:rPr>
                <w:rFonts w:ascii="Calibri" w:hAnsi="Calibri" w:cs="Calibri"/>
              </w:rPr>
            </w:pPr>
          </w:p>
        </w:tc>
        <w:tc>
          <w:tcPr>
            <w:tcW w:w="4989" w:type="dxa"/>
            <w:tcBorders>
              <w:top w:val="single" w:sz="6" w:space="0" w:color="auto"/>
              <w:left w:val="single" w:sz="6" w:space="0" w:color="auto"/>
              <w:bottom w:val="single" w:sz="6" w:space="0" w:color="auto"/>
              <w:right w:val="single" w:sz="6" w:space="0" w:color="auto"/>
            </w:tcBorders>
          </w:tcPr>
          <w:p w14:paraId="129C3D50" w14:textId="336BB459" w:rsidR="003922AF" w:rsidRPr="00F43DAE" w:rsidRDefault="003922AF" w:rsidP="00794C3D">
            <w:pPr>
              <w:autoSpaceDE w:val="0"/>
              <w:autoSpaceDN w:val="0"/>
              <w:adjustRightInd w:val="0"/>
              <w:spacing w:after="0" w:line="240" w:lineRule="auto"/>
              <w:rPr>
                <w:rFonts w:ascii="Calibri" w:hAnsi="Calibri" w:cs="Calibri"/>
              </w:rPr>
            </w:pPr>
          </w:p>
        </w:tc>
      </w:tr>
    </w:tbl>
    <w:p w14:paraId="4678001D" w14:textId="77777777" w:rsidR="003F4900" w:rsidRDefault="003F4900" w:rsidP="00977B93">
      <w:pPr>
        <w:pStyle w:val="Heading2"/>
        <w:numPr>
          <w:ilvl w:val="0"/>
          <w:numId w:val="0"/>
        </w:numPr>
        <w:spacing w:before="0"/>
        <w:jc w:val="both"/>
      </w:pPr>
    </w:p>
    <w:sectPr w:rsidR="003F4900" w:rsidSect="00DD6FE8">
      <w:headerReference w:type="default" r:id="rId13"/>
      <w:headerReference w:type="first" r:id="rId14"/>
      <w:pgSz w:w="11906" w:h="16838"/>
      <w:pgMar w:top="156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2333A" w14:textId="77777777" w:rsidR="001C4B3C" w:rsidRDefault="001C4B3C" w:rsidP="006C66FE">
      <w:pPr>
        <w:spacing w:after="0" w:line="240" w:lineRule="auto"/>
      </w:pPr>
      <w:r>
        <w:separator/>
      </w:r>
    </w:p>
  </w:endnote>
  <w:endnote w:type="continuationSeparator" w:id="0">
    <w:p w14:paraId="4867542F" w14:textId="77777777" w:rsidR="001C4B3C" w:rsidRDefault="001C4B3C" w:rsidP="006C66FE">
      <w:pPr>
        <w:spacing w:after="0" w:line="240" w:lineRule="auto"/>
      </w:pPr>
      <w:r>
        <w:continuationSeparator/>
      </w:r>
    </w:p>
  </w:endnote>
  <w:endnote w:type="continuationNotice" w:id="1">
    <w:p w14:paraId="30D4684C" w14:textId="77777777" w:rsidR="001C4B3C" w:rsidRDefault="001C4B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DBAE7" w14:textId="77777777" w:rsidR="002F0A01" w:rsidRDefault="002F0A01">
    <w:pPr>
      <w:pStyle w:val="Footer"/>
      <w:jc w:val="right"/>
    </w:pPr>
  </w:p>
  <w:p w14:paraId="0A89AC53" w14:textId="622F1D9B" w:rsidR="002F0A01" w:rsidRDefault="002F0A01" w:rsidP="006C66FE">
    <w:pPr>
      <w:pStyle w:val="Footer"/>
      <w:jc w:val="center"/>
    </w:pPr>
    <w:r>
      <w:t>Rural Strategy</w:t>
    </w:r>
    <w:r>
      <w:tab/>
    </w:r>
    <w:r>
      <w:tab/>
      <w:t xml:space="preserve">Page </w:t>
    </w:r>
    <w:r w:rsidR="00166E96">
      <w:rPr>
        <w:b/>
        <w:bCs/>
        <w:noProof/>
      </w:rPr>
      <w:t>5</w:t>
    </w:r>
    <w:r>
      <w:t xml:space="preserve"> of </w:t>
    </w:r>
    <w:r w:rsidR="00166E96">
      <w:rPr>
        <w:b/>
        <w:bCs/>
        <w:noProof/>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783B4" w14:textId="7737851C" w:rsidR="002F0A01" w:rsidRDefault="002F0A01">
    <w:pPr>
      <w:pStyle w:val="Footer"/>
    </w:pPr>
    <w:r>
      <w:t>Rural Strategy</w:t>
    </w:r>
    <w:r>
      <w:tab/>
    </w:r>
    <w:r>
      <w:tab/>
      <w:t xml:space="preserve">Page </w:t>
    </w:r>
    <w:r w:rsidR="000473FF">
      <w:rPr>
        <w:b/>
        <w:bCs/>
        <w:noProof/>
      </w:rPr>
      <w:t>2</w:t>
    </w:r>
    <w:r>
      <w:t xml:space="preserve"> of </w:t>
    </w:r>
    <w:r w:rsidR="000473FF">
      <w:rPr>
        <w:b/>
        <w:bCs/>
        <w:noProof/>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3CC88" w14:textId="77777777" w:rsidR="001C4B3C" w:rsidRDefault="001C4B3C" w:rsidP="006C66FE">
      <w:pPr>
        <w:spacing w:after="0" w:line="240" w:lineRule="auto"/>
      </w:pPr>
      <w:r>
        <w:separator/>
      </w:r>
    </w:p>
  </w:footnote>
  <w:footnote w:type="continuationSeparator" w:id="0">
    <w:p w14:paraId="3C8D37AF" w14:textId="77777777" w:rsidR="001C4B3C" w:rsidRDefault="001C4B3C" w:rsidP="006C66FE">
      <w:pPr>
        <w:spacing w:after="0" w:line="240" w:lineRule="auto"/>
      </w:pPr>
      <w:r>
        <w:continuationSeparator/>
      </w:r>
    </w:p>
  </w:footnote>
  <w:footnote w:type="continuationNotice" w:id="1">
    <w:p w14:paraId="18CFDEE0" w14:textId="77777777" w:rsidR="001C4B3C" w:rsidRDefault="001C4B3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B5D58" w14:textId="77777777" w:rsidR="002F0A01" w:rsidRDefault="002F0A01">
    <w:pPr>
      <w:pStyle w:val="Header"/>
    </w:pPr>
    <w:r>
      <w:rPr>
        <w:rFonts w:ascii="Arial" w:hAnsi="Arial" w:cs="Arial"/>
        <w:noProof/>
        <w:color w:val="0000FF"/>
        <w:sz w:val="27"/>
        <w:szCs w:val="27"/>
        <w:lang w:eastAsia="en-GB"/>
      </w:rPr>
      <w:drawing>
        <wp:inline distT="0" distB="0" distL="0" distR="0" wp14:anchorId="0B7E1B6F" wp14:editId="7DBF924A">
          <wp:extent cx="1040464" cy="430506"/>
          <wp:effectExtent l="0" t="0" r="7620" b="8255"/>
          <wp:docPr id="57" name="Picture 57" descr="Image result for diocese of newcastl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ocese of newcastle">
                    <a:hlinkClick r:id="rId1" tgtFrame="&quot;_blank&quo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043" t="15443" r="8878" b="22781"/>
                  <a:stretch/>
                </pic:blipFill>
                <pic:spPr bwMode="auto">
                  <a:xfrm>
                    <a:off x="0" y="0"/>
                    <a:ext cx="1139833" cy="4716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A20F0" w14:textId="77777777" w:rsidR="002F0A01" w:rsidRDefault="002F0A01">
    <w:pPr>
      <w:pStyle w:val="Header"/>
    </w:pPr>
    <w:r w:rsidRPr="002F06F3">
      <w:rPr>
        <w:b/>
        <w:noProof/>
        <w:sz w:val="44"/>
        <w:szCs w:val="44"/>
        <w:lang w:eastAsia="en-GB"/>
      </w:rPr>
      <w:drawing>
        <wp:inline distT="0" distB="0" distL="0" distR="0" wp14:anchorId="58CDA402" wp14:editId="6419D28A">
          <wp:extent cx="587856" cy="524304"/>
          <wp:effectExtent l="0" t="0" r="3175" b="9525"/>
          <wp:docPr id="11916944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613958" cy="54758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29553" w14:textId="76C758D4" w:rsidR="002F0A01" w:rsidRDefault="002F0A01">
    <w:pPr>
      <w:pStyle w:val="Header"/>
    </w:pPr>
    <w:r w:rsidRPr="002F06F3">
      <w:rPr>
        <w:b/>
        <w:noProof/>
        <w:sz w:val="44"/>
        <w:szCs w:val="44"/>
        <w:lang w:eastAsia="en-GB"/>
      </w:rPr>
      <w:drawing>
        <wp:inline distT="0" distB="0" distL="0" distR="0" wp14:anchorId="6546F9C5" wp14:editId="6EE8DF31">
          <wp:extent cx="587856" cy="524304"/>
          <wp:effectExtent l="0" t="0" r="3175" b="9525"/>
          <wp:docPr id="11916944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613958" cy="5475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2D1D"/>
    <w:multiLevelType w:val="hybridMultilevel"/>
    <w:tmpl w:val="F7CE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C1450"/>
    <w:multiLevelType w:val="hybridMultilevel"/>
    <w:tmpl w:val="DE12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92D4D"/>
    <w:multiLevelType w:val="hybridMultilevel"/>
    <w:tmpl w:val="2EE6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4607A"/>
    <w:multiLevelType w:val="hybridMultilevel"/>
    <w:tmpl w:val="0888997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4A793D8B"/>
    <w:multiLevelType w:val="hybridMultilevel"/>
    <w:tmpl w:val="5662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91182B"/>
    <w:multiLevelType w:val="multilevel"/>
    <w:tmpl w:val="517EC992"/>
    <w:lvl w:ilvl="0">
      <w:start w:val="2"/>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4127B6A"/>
    <w:multiLevelType w:val="hybridMultilevel"/>
    <w:tmpl w:val="B498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86427"/>
    <w:multiLevelType w:val="multilevel"/>
    <w:tmpl w:val="E188B2CC"/>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993"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5CC41728"/>
    <w:multiLevelType w:val="hybridMultilevel"/>
    <w:tmpl w:val="10CCAA4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067BF"/>
    <w:multiLevelType w:val="hybridMultilevel"/>
    <w:tmpl w:val="C7B0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5E5749"/>
    <w:multiLevelType w:val="hybridMultilevel"/>
    <w:tmpl w:val="BC62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A00D91"/>
    <w:multiLevelType w:val="multilevel"/>
    <w:tmpl w:val="42BA535E"/>
    <w:styleLink w:val="Style2"/>
    <w:lvl w:ilvl="0">
      <w:start w:val="1"/>
      <w:numFmt w:val="decimal"/>
      <w:lvlText w:val="%1"/>
      <w:lvlJc w:val="left"/>
      <w:pPr>
        <w:ind w:left="431" w:hanging="431"/>
      </w:pPr>
      <w:rPr>
        <w:rFonts w:ascii="Calibri" w:hAnsi="Calibri" w:hint="default"/>
        <w:b/>
        <w:i w:val="0"/>
        <w:color w:val="000000" w:themeColor="text1"/>
        <w:sz w:val="28"/>
      </w:rPr>
    </w:lvl>
    <w:lvl w:ilvl="1">
      <w:start w:val="1"/>
      <w:numFmt w:val="decimal"/>
      <w:lvlText w:val="%1.%2"/>
      <w:lvlJc w:val="left"/>
      <w:pPr>
        <w:ind w:left="431" w:hanging="431"/>
      </w:pPr>
      <w:rPr>
        <w:rFonts w:ascii="Calibri" w:hAnsi="Calibri" w:hint="default"/>
        <w:b/>
        <w:i w:val="0"/>
        <w:color w:val="auto"/>
        <w:sz w:val="22"/>
      </w:rPr>
    </w:lvl>
    <w:lvl w:ilvl="2">
      <w:start w:val="1"/>
      <w:numFmt w:val="decimal"/>
      <w:lvlText w:val="%1.%2.%3"/>
      <w:lvlJc w:val="left"/>
      <w:pPr>
        <w:ind w:left="431" w:hanging="431"/>
      </w:pPr>
      <w:rPr>
        <w:rFonts w:ascii="Calibri" w:hAnsi="Calibri" w:hint="default"/>
        <w:b/>
        <w:i w:val="0"/>
        <w:color w:val="auto"/>
        <w:sz w:val="22"/>
      </w:rPr>
    </w:lvl>
    <w:lvl w:ilvl="3">
      <w:start w:val="1"/>
      <w:numFmt w:val="decimal"/>
      <w:lvlText w:val="%1.%2.%3.%4"/>
      <w:lvlJc w:val="left"/>
      <w:pPr>
        <w:ind w:left="431" w:hanging="431"/>
      </w:pPr>
      <w:rPr>
        <w:rFonts w:ascii="c" w:hAnsi="c" w:hint="default"/>
        <w:b w:val="0"/>
        <w:i/>
        <w:color w:val="auto"/>
        <w:sz w:val="22"/>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2" w15:restartNumberingAfterBreak="0">
    <w:nsid w:val="717F56E0"/>
    <w:multiLevelType w:val="hybridMultilevel"/>
    <w:tmpl w:val="87C03CBC"/>
    <w:lvl w:ilvl="0" w:tplc="76E81EBC">
      <w:start w:val="1"/>
      <w:numFmt w:val="decimal"/>
      <w:pStyle w:val="Style1"/>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3C17984"/>
    <w:multiLevelType w:val="hybridMultilevel"/>
    <w:tmpl w:val="1CD4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83F19"/>
    <w:multiLevelType w:val="multilevel"/>
    <w:tmpl w:val="CC6AA5F6"/>
    <w:lvl w:ilvl="0">
      <w:start w:val="1"/>
      <w:numFmt w:val="upperRoman"/>
      <w:lvlText w:val="%1."/>
      <w:lvlJc w:val="righ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2"/>
  </w:num>
  <w:num w:numId="2">
    <w:abstractNumId w:val="11"/>
  </w:num>
  <w:num w:numId="3">
    <w:abstractNumId w:val="14"/>
  </w:num>
  <w:num w:numId="4">
    <w:abstractNumId w:val="5"/>
  </w:num>
  <w:num w:numId="5">
    <w:abstractNumId w:val="7"/>
  </w:num>
  <w:num w:numId="6">
    <w:abstractNumId w:val="4"/>
  </w:num>
  <w:num w:numId="7">
    <w:abstractNumId w:val="7"/>
    <w:lvlOverride w:ilvl="0">
      <w:startOverride w:val="4"/>
    </w:lvlOverride>
  </w:num>
  <w:num w:numId="8">
    <w:abstractNumId w:val="2"/>
  </w:num>
  <w:num w:numId="9">
    <w:abstractNumId w:val="3"/>
  </w:num>
  <w:num w:numId="10">
    <w:abstractNumId w:val="0"/>
  </w:num>
  <w:num w:numId="11">
    <w:abstractNumId w:val="6"/>
  </w:num>
  <w:num w:numId="12">
    <w:abstractNumId w:val="8"/>
  </w:num>
  <w:num w:numId="13">
    <w:abstractNumId w:val="9"/>
  </w:num>
  <w:num w:numId="14">
    <w:abstractNumId w:val="1"/>
  </w:num>
  <w:num w:numId="15">
    <w:abstractNumId w:val="10"/>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C5"/>
    <w:rsid w:val="0000519A"/>
    <w:rsid w:val="000067E6"/>
    <w:rsid w:val="00006913"/>
    <w:rsid w:val="00006BD6"/>
    <w:rsid w:val="000079EF"/>
    <w:rsid w:val="00010B4D"/>
    <w:rsid w:val="00011165"/>
    <w:rsid w:val="000125CB"/>
    <w:rsid w:val="000126EF"/>
    <w:rsid w:val="00012A3C"/>
    <w:rsid w:val="0001390B"/>
    <w:rsid w:val="000169C0"/>
    <w:rsid w:val="000223B9"/>
    <w:rsid w:val="00022B05"/>
    <w:rsid w:val="000255F2"/>
    <w:rsid w:val="00026557"/>
    <w:rsid w:val="000276B1"/>
    <w:rsid w:val="000304EE"/>
    <w:rsid w:val="0003222E"/>
    <w:rsid w:val="00032D08"/>
    <w:rsid w:val="00033337"/>
    <w:rsid w:val="0003513C"/>
    <w:rsid w:val="00041794"/>
    <w:rsid w:val="0004314B"/>
    <w:rsid w:val="00044802"/>
    <w:rsid w:val="0004588D"/>
    <w:rsid w:val="00046C93"/>
    <w:rsid w:val="000473FF"/>
    <w:rsid w:val="00053B93"/>
    <w:rsid w:val="00053E5D"/>
    <w:rsid w:val="00056062"/>
    <w:rsid w:val="0005614D"/>
    <w:rsid w:val="000573DF"/>
    <w:rsid w:val="000575CA"/>
    <w:rsid w:val="00057CCE"/>
    <w:rsid w:val="00060A48"/>
    <w:rsid w:val="00061D3B"/>
    <w:rsid w:val="000625A8"/>
    <w:rsid w:val="00063EBD"/>
    <w:rsid w:val="0006711B"/>
    <w:rsid w:val="00067507"/>
    <w:rsid w:val="00067791"/>
    <w:rsid w:val="00070585"/>
    <w:rsid w:val="00071C5A"/>
    <w:rsid w:val="0007293E"/>
    <w:rsid w:val="00072D24"/>
    <w:rsid w:val="00075101"/>
    <w:rsid w:val="00075A92"/>
    <w:rsid w:val="0007651B"/>
    <w:rsid w:val="000765C4"/>
    <w:rsid w:val="00077398"/>
    <w:rsid w:val="000779FF"/>
    <w:rsid w:val="00077E2B"/>
    <w:rsid w:val="000832D6"/>
    <w:rsid w:val="0009082D"/>
    <w:rsid w:val="00090BEB"/>
    <w:rsid w:val="000957C2"/>
    <w:rsid w:val="00095F27"/>
    <w:rsid w:val="000960F5"/>
    <w:rsid w:val="000A3A56"/>
    <w:rsid w:val="000A4682"/>
    <w:rsid w:val="000A4B32"/>
    <w:rsid w:val="000A511C"/>
    <w:rsid w:val="000B3C2C"/>
    <w:rsid w:val="000B3C99"/>
    <w:rsid w:val="000B64FD"/>
    <w:rsid w:val="000B70FA"/>
    <w:rsid w:val="000B7EA3"/>
    <w:rsid w:val="000C20AD"/>
    <w:rsid w:val="000C226B"/>
    <w:rsid w:val="000C42B7"/>
    <w:rsid w:val="000C4672"/>
    <w:rsid w:val="000C546B"/>
    <w:rsid w:val="000C723F"/>
    <w:rsid w:val="000C7480"/>
    <w:rsid w:val="000D0A8C"/>
    <w:rsid w:val="000D1BFB"/>
    <w:rsid w:val="000D1FEC"/>
    <w:rsid w:val="000D27AD"/>
    <w:rsid w:val="000D477A"/>
    <w:rsid w:val="000D4A0F"/>
    <w:rsid w:val="000D4A10"/>
    <w:rsid w:val="000D5126"/>
    <w:rsid w:val="000D5921"/>
    <w:rsid w:val="000E0F3C"/>
    <w:rsid w:val="000E0FEA"/>
    <w:rsid w:val="000E132D"/>
    <w:rsid w:val="000E2D72"/>
    <w:rsid w:val="000E644D"/>
    <w:rsid w:val="000F0239"/>
    <w:rsid w:val="000F295A"/>
    <w:rsid w:val="000F4791"/>
    <w:rsid w:val="001000F9"/>
    <w:rsid w:val="0010180E"/>
    <w:rsid w:val="00101B15"/>
    <w:rsid w:val="00101C30"/>
    <w:rsid w:val="001026CF"/>
    <w:rsid w:val="001049BB"/>
    <w:rsid w:val="00104AB7"/>
    <w:rsid w:val="00105919"/>
    <w:rsid w:val="001110DF"/>
    <w:rsid w:val="00113B53"/>
    <w:rsid w:val="001141D7"/>
    <w:rsid w:val="00115959"/>
    <w:rsid w:val="00116A86"/>
    <w:rsid w:val="0011767C"/>
    <w:rsid w:val="00117944"/>
    <w:rsid w:val="0012162D"/>
    <w:rsid w:val="00121E7F"/>
    <w:rsid w:val="00123298"/>
    <w:rsid w:val="0012446A"/>
    <w:rsid w:val="001311A7"/>
    <w:rsid w:val="0013293B"/>
    <w:rsid w:val="00133170"/>
    <w:rsid w:val="001363FE"/>
    <w:rsid w:val="001371EB"/>
    <w:rsid w:val="00140798"/>
    <w:rsid w:val="00146218"/>
    <w:rsid w:val="00146875"/>
    <w:rsid w:val="001477E4"/>
    <w:rsid w:val="00151825"/>
    <w:rsid w:val="001521FF"/>
    <w:rsid w:val="001539D9"/>
    <w:rsid w:val="00154381"/>
    <w:rsid w:val="001543E9"/>
    <w:rsid w:val="00155132"/>
    <w:rsid w:val="001556F3"/>
    <w:rsid w:val="00160AA9"/>
    <w:rsid w:val="00162ECE"/>
    <w:rsid w:val="00164755"/>
    <w:rsid w:val="00166E96"/>
    <w:rsid w:val="00167565"/>
    <w:rsid w:val="00167FCD"/>
    <w:rsid w:val="00171AA1"/>
    <w:rsid w:val="001737DF"/>
    <w:rsid w:val="001753D4"/>
    <w:rsid w:val="0018021B"/>
    <w:rsid w:val="00181E27"/>
    <w:rsid w:val="0018463D"/>
    <w:rsid w:val="0018629C"/>
    <w:rsid w:val="00187556"/>
    <w:rsid w:val="00187B6B"/>
    <w:rsid w:val="00187FF0"/>
    <w:rsid w:val="00190706"/>
    <w:rsid w:val="00190CBD"/>
    <w:rsid w:val="0019433D"/>
    <w:rsid w:val="001965D7"/>
    <w:rsid w:val="0019734F"/>
    <w:rsid w:val="001A03C4"/>
    <w:rsid w:val="001A04CB"/>
    <w:rsid w:val="001A0A8D"/>
    <w:rsid w:val="001A23EE"/>
    <w:rsid w:val="001A41D8"/>
    <w:rsid w:val="001B2C97"/>
    <w:rsid w:val="001B2E4C"/>
    <w:rsid w:val="001B32DE"/>
    <w:rsid w:val="001B394B"/>
    <w:rsid w:val="001B3FF0"/>
    <w:rsid w:val="001B466C"/>
    <w:rsid w:val="001B4874"/>
    <w:rsid w:val="001C0340"/>
    <w:rsid w:val="001C1996"/>
    <w:rsid w:val="001C234F"/>
    <w:rsid w:val="001C3FB6"/>
    <w:rsid w:val="001C4B3C"/>
    <w:rsid w:val="001C5324"/>
    <w:rsid w:val="001C5ADF"/>
    <w:rsid w:val="001C6FC2"/>
    <w:rsid w:val="001C7B46"/>
    <w:rsid w:val="001C7BE2"/>
    <w:rsid w:val="001D3409"/>
    <w:rsid w:val="001D4E1E"/>
    <w:rsid w:val="001D5142"/>
    <w:rsid w:val="001D738E"/>
    <w:rsid w:val="001E1B46"/>
    <w:rsid w:val="001E1D9A"/>
    <w:rsid w:val="001E1FAA"/>
    <w:rsid w:val="001E23C2"/>
    <w:rsid w:val="001E3359"/>
    <w:rsid w:val="001E458F"/>
    <w:rsid w:val="001E488C"/>
    <w:rsid w:val="001E73D0"/>
    <w:rsid w:val="001E7EBF"/>
    <w:rsid w:val="001F1810"/>
    <w:rsid w:val="001F2368"/>
    <w:rsid w:val="001F47A3"/>
    <w:rsid w:val="001F74C7"/>
    <w:rsid w:val="0020557C"/>
    <w:rsid w:val="002104DA"/>
    <w:rsid w:val="0021169B"/>
    <w:rsid w:val="002125AB"/>
    <w:rsid w:val="00212B5C"/>
    <w:rsid w:val="0021671D"/>
    <w:rsid w:val="00216759"/>
    <w:rsid w:val="00216EF9"/>
    <w:rsid w:val="0021701F"/>
    <w:rsid w:val="002207F6"/>
    <w:rsid w:val="002210A6"/>
    <w:rsid w:val="00224959"/>
    <w:rsid w:val="00226C1C"/>
    <w:rsid w:val="00226E61"/>
    <w:rsid w:val="00233207"/>
    <w:rsid w:val="00235276"/>
    <w:rsid w:val="002353A9"/>
    <w:rsid w:val="0023586E"/>
    <w:rsid w:val="002379F0"/>
    <w:rsid w:val="0024249B"/>
    <w:rsid w:val="00244761"/>
    <w:rsid w:val="002466CD"/>
    <w:rsid w:val="00247767"/>
    <w:rsid w:val="00247C39"/>
    <w:rsid w:val="0025394B"/>
    <w:rsid w:val="00256B01"/>
    <w:rsid w:val="00261180"/>
    <w:rsid w:val="00265929"/>
    <w:rsid w:val="00266311"/>
    <w:rsid w:val="002671AE"/>
    <w:rsid w:val="00267D3C"/>
    <w:rsid w:val="002700F1"/>
    <w:rsid w:val="00271426"/>
    <w:rsid w:val="00272A19"/>
    <w:rsid w:val="002734D2"/>
    <w:rsid w:val="00275A06"/>
    <w:rsid w:val="00275F2A"/>
    <w:rsid w:val="002764B1"/>
    <w:rsid w:val="00281A3D"/>
    <w:rsid w:val="00281E58"/>
    <w:rsid w:val="00282219"/>
    <w:rsid w:val="00284040"/>
    <w:rsid w:val="00284E90"/>
    <w:rsid w:val="00287375"/>
    <w:rsid w:val="002910CF"/>
    <w:rsid w:val="002A43A6"/>
    <w:rsid w:val="002A4BF6"/>
    <w:rsid w:val="002A57F7"/>
    <w:rsid w:val="002A70F5"/>
    <w:rsid w:val="002B099F"/>
    <w:rsid w:val="002B0EA6"/>
    <w:rsid w:val="002B310C"/>
    <w:rsid w:val="002B5852"/>
    <w:rsid w:val="002B680B"/>
    <w:rsid w:val="002C1CE7"/>
    <w:rsid w:val="002C38A8"/>
    <w:rsid w:val="002C3E13"/>
    <w:rsid w:val="002C48F8"/>
    <w:rsid w:val="002C681B"/>
    <w:rsid w:val="002C722E"/>
    <w:rsid w:val="002C72AC"/>
    <w:rsid w:val="002C74BC"/>
    <w:rsid w:val="002D2CD8"/>
    <w:rsid w:val="002D377D"/>
    <w:rsid w:val="002D3F55"/>
    <w:rsid w:val="002D40A0"/>
    <w:rsid w:val="002D550A"/>
    <w:rsid w:val="002D6880"/>
    <w:rsid w:val="002E011F"/>
    <w:rsid w:val="002E0AEF"/>
    <w:rsid w:val="002E13A4"/>
    <w:rsid w:val="002E1F49"/>
    <w:rsid w:val="002E3CCF"/>
    <w:rsid w:val="002E5197"/>
    <w:rsid w:val="002E58A2"/>
    <w:rsid w:val="002E6A3D"/>
    <w:rsid w:val="002E6DA7"/>
    <w:rsid w:val="002F0A01"/>
    <w:rsid w:val="002F21AD"/>
    <w:rsid w:val="002F49B1"/>
    <w:rsid w:val="002F4ADE"/>
    <w:rsid w:val="002F539B"/>
    <w:rsid w:val="002F5425"/>
    <w:rsid w:val="002F64D5"/>
    <w:rsid w:val="002F6B6F"/>
    <w:rsid w:val="002F77E3"/>
    <w:rsid w:val="002F7A64"/>
    <w:rsid w:val="002F7F40"/>
    <w:rsid w:val="00300357"/>
    <w:rsid w:val="00301033"/>
    <w:rsid w:val="003019F7"/>
    <w:rsid w:val="0030410F"/>
    <w:rsid w:val="00307E31"/>
    <w:rsid w:val="00311317"/>
    <w:rsid w:val="00311479"/>
    <w:rsid w:val="00312BD9"/>
    <w:rsid w:val="00315D4C"/>
    <w:rsid w:val="00316EF8"/>
    <w:rsid w:val="0032292E"/>
    <w:rsid w:val="00322DAE"/>
    <w:rsid w:val="003252B7"/>
    <w:rsid w:val="00327123"/>
    <w:rsid w:val="00330D0C"/>
    <w:rsid w:val="00334549"/>
    <w:rsid w:val="0033675B"/>
    <w:rsid w:val="00340B54"/>
    <w:rsid w:val="0034162F"/>
    <w:rsid w:val="00341F46"/>
    <w:rsid w:val="00345D19"/>
    <w:rsid w:val="00346ABC"/>
    <w:rsid w:val="003522E7"/>
    <w:rsid w:val="00352BA7"/>
    <w:rsid w:val="00353D2D"/>
    <w:rsid w:val="003573FD"/>
    <w:rsid w:val="003614DF"/>
    <w:rsid w:val="0036168A"/>
    <w:rsid w:val="00361B76"/>
    <w:rsid w:val="00362246"/>
    <w:rsid w:val="003640E6"/>
    <w:rsid w:val="0036683A"/>
    <w:rsid w:val="00367001"/>
    <w:rsid w:val="0036780D"/>
    <w:rsid w:val="00370322"/>
    <w:rsid w:val="003715A4"/>
    <w:rsid w:val="003808F2"/>
    <w:rsid w:val="0038178F"/>
    <w:rsid w:val="003819C6"/>
    <w:rsid w:val="003835FC"/>
    <w:rsid w:val="00384D65"/>
    <w:rsid w:val="00387838"/>
    <w:rsid w:val="003908AA"/>
    <w:rsid w:val="00390B4E"/>
    <w:rsid w:val="003922AF"/>
    <w:rsid w:val="00393375"/>
    <w:rsid w:val="00395130"/>
    <w:rsid w:val="003958C8"/>
    <w:rsid w:val="00395DF9"/>
    <w:rsid w:val="00397307"/>
    <w:rsid w:val="003A02E4"/>
    <w:rsid w:val="003A2AAF"/>
    <w:rsid w:val="003A30F9"/>
    <w:rsid w:val="003A4818"/>
    <w:rsid w:val="003A490E"/>
    <w:rsid w:val="003A6D19"/>
    <w:rsid w:val="003B0176"/>
    <w:rsid w:val="003B0215"/>
    <w:rsid w:val="003B055D"/>
    <w:rsid w:val="003B3E95"/>
    <w:rsid w:val="003B7294"/>
    <w:rsid w:val="003C2C74"/>
    <w:rsid w:val="003C74B0"/>
    <w:rsid w:val="003E2355"/>
    <w:rsid w:val="003E274B"/>
    <w:rsid w:val="003E5608"/>
    <w:rsid w:val="003F10AA"/>
    <w:rsid w:val="003F27B1"/>
    <w:rsid w:val="003F2A68"/>
    <w:rsid w:val="003F4900"/>
    <w:rsid w:val="0040198A"/>
    <w:rsid w:val="00402613"/>
    <w:rsid w:val="00410B93"/>
    <w:rsid w:val="004114C4"/>
    <w:rsid w:val="00413248"/>
    <w:rsid w:val="0041324F"/>
    <w:rsid w:val="0041417B"/>
    <w:rsid w:val="00414AEF"/>
    <w:rsid w:val="00416B2D"/>
    <w:rsid w:val="00417C0C"/>
    <w:rsid w:val="00417FFA"/>
    <w:rsid w:val="004214BF"/>
    <w:rsid w:val="00422862"/>
    <w:rsid w:val="00426152"/>
    <w:rsid w:val="00427582"/>
    <w:rsid w:val="0043028A"/>
    <w:rsid w:val="00433FC2"/>
    <w:rsid w:val="00435365"/>
    <w:rsid w:val="0043596A"/>
    <w:rsid w:val="00436417"/>
    <w:rsid w:val="004372F2"/>
    <w:rsid w:val="0043771A"/>
    <w:rsid w:val="0043774A"/>
    <w:rsid w:val="004467BC"/>
    <w:rsid w:val="00450D43"/>
    <w:rsid w:val="004522DD"/>
    <w:rsid w:val="00453497"/>
    <w:rsid w:val="00454F9E"/>
    <w:rsid w:val="00455617"/>
    <w:rsid w:val="004562BE"/>
    <w:rsid w:val="00456991"/>
    <w:rsid w:val="00457EF3"/>
    <w:rsid w:val="004604D2"/>
    <w:rsid w:val="00462929"/>
    <w:rsid w:val="004662C9"/>
    <w:rsid w:val="00467BED"/>
    <w:rsid w:val="004719F3"/>
    <w:rsid w:val="00471B6E"/>
    <w:rsid w:val="0047259B"/>
    <w:rsid w:val="00472B83"/>
    <w:rsid w:val="00474228"/>
    <w:rsid w:val="00474D18"/>
    <w:rsid w:val="00477E15"/>
    <w:rsid w:val="004821F9"/>
    <w:rsid w:val="004822BE"/>
    <w:rsid w:val="00484911"/>
    <w:rsid w:val="0048652E"/>
    <w:rsid w:val="00486AC8"/>
    <w:rsid w:val="00487B1B"/>
    <w:rsid w:val="004904F0"/>
    <w:rsid w:val="00495056"/>
    <w:rsid w:val="00496689"/>
    <w:rsid w:val="00497ADD"/>
    <w:rsid w:val="00497E29"/>
    <w:rsid w:val="004A124B"/>
    <w:rsid w:val="004A5154"/>
    <w:rsid w:val="004A662A"/>
    <w:rsid w:val="004A7C00"/>
    <w:rsid w:val="004B54F8"/>
    <w:rsid w:val="004B7817"/>
    <w:rsid w:val="004C1B60"/>
    <w:rsid w:val="004C1EB1"/>
    <w:rsid w:val="004C24A0"/>
    <w:rsid w:val="004C3DD1"/>
    <w:rsid w:val="004C4AF3"/>
    <w:rsid w:val="004C7DE3"/>
    <w:rsid w:val="004D167C"/>
    <w:rsid w:val="004D2B84"/>
    <w:rsid w:val="004D3E49"/>
    <w:rsid w:val="004D411B"/>
    <w:rsid w:val="004D5FBD"/>
    <w:rsid w:val="004D6587"/>
    <w:rsid w:val="004E1F43"/>
    <w:rsid w:val="004E1F92"/>
    <w:rsid w:val="004E2703"/>
    <w:rsid w:val="004E27FA"/>
    <w:rsid w:val="004E30D2"/>
    <w:rsid w:val="004E57FE"/>
    <w:rsid w:val="004E5A59"/>
    <w:rsid w:val="004E7B97"/>
    <w:rsid w:val="004F49F8"/>
    <w:rsid w:val="004F6E9D"/>
    <w:rsid w:val="004F75E1"/>
    <w:rsid w:val="004F7987"/>
    <w:rsid w:val="004F7D83"/>
    <w:rsid w:val="00500833"/>
    <w:rsid w:val="00500E3C"/>
    <w:rsid w:val="005011BC"/>
    <w:rsid w:val="00501226"/>
    <w:rsid w:val="00502474"/>
    <w:rsid w:val="00505B8E"/>
    <w:rsid w:val="00510710"/>
    <w:rsid w:val="005114D8"/>
    <w:rsid w:val="005116BA"/>
    <w:rsid w:val="0051217E"/>
    <w:rsid w:val="00513BA7"/>
    <w:rsid w:val="00521B49"/>
    <w:rsid w:val="00522E7B"/>
    <w:rsid w:val="005247D8"/>
    <w:rsid w:val="00534507"/>
    <w:rsid w:val="00535A19"/>
    <w:rsid w:val="00535E1D"/>
    <w:rsid w:val="00536C2B"/>
    <w:rsid w:val="00536F43"/>
    <w:rsid w:val="0053721E"/>
    <w:rsid w:val="00537550"/>
    <w:rsid w:val="00544F83"/>
    <w:rsid w:val="005451B0"/>
    <w:rsid w:val="005454B6"/>
    <w:rsid w:val="0054658B"/>
    <w:rsid w:val="00553B6C"/>
    <w:rsid w:val="00555162"/>
    <w:rsid w:val="00557EE5"/>
    <w:rsid w:val="00560B87"/>
    <w:rsid w:val="00565BC7"/>
    <w:rsid w:val="005678C6"/>
    <w:rsid w:val="0057099D"/>
    <w:rsid w:val="005714B8"/>
    <w:rsid w:val="005741D6"/>
    <w:rsid w:val="005742D9"/>
    <w:rsid w:val="005750DE"/>
    <w:rsid w:val="00575AB3"/>
    <w:rsid w:val="00576FA5"/>
    <w:rsid w:val="005773BF"/>
    <w:rsid w:val="00577BF1"/>
    <w:rsid w:val="0058148A"/>
    <w:rsid w:val="0058181A"/>
    <w:rsid w:val="0058425C"/>
    <w:rsid w:val="0058454E"/>
    <w:rsid w:val="005850B7"/>
    <w:rsid w:val="00590341"/>
    <w:rsid w:val="00591322"/>
    <w:rsid w:val="00594411"/>
    <w:rsid w:val="00595430"/>
    <w:rsid w:val="005954D9"/>
    <w:rsid w:val="00595E8C"/>
    <w:rsid w:val="005960AB"/>
    <w:rsid w:val="005963A1"/>
    <w:rsid w:val="005964C4"/>
    <w:rsid w:val="005A1301"/>
    <w:rsid w:val="005A157D"/>
    <w:rsid w:val="005A3429"/>
    <w:rsid w:val="005A35A7"/>
    <w:rsid w:val="005B13BB"/>
    <w:rsid w:val="005B1648"/>
    <w:rsid w:val="005B168E"/>
    <w:rsid w:val="005B3AA1"/>
    <w:rsid w:val="005B749A"/>
    <w:rsid w:val="005B785A"/>
    <w:rsid w:val="005B7C04"/>
    <w:rsid w:val="005B7D7D"/>
    <w:rsid w:val="005C03D4"/>
    <w:rsid w:val="005C0BF4"/>
    <w:rsid w:val="005C112A"/>
    <w:rsid w:val="005C2DD5"/>
    <w:rsid w:val="005C3585"/>
    <w:rsid w:val="005C3CA8"/>
    <w:rsid w:val="005C570C"/>
    <w:rsid w:val="005C70DB"/>
    <w:rsid w:val="005D1164"/>
    <w:rsid w:val="005D1D59"/>
    <w:rsid w:val="005D2630"/>
    <w:rsid w:val="005D3302"/>
    <w:rsid w:val="005D5222"/>
    <w:rsid w:val="005D557B"/>
    <w:rsid w:val="005D5BED"/>
    <w:rsid w:val="005D64A0"/>
    <w:rsid w:val="005D70A8"/>
    <w:rsid w:val="005D7CEF"/>
    <w:rsid w:val="005E3DF3"/>
    <w:rsid w:val="005E44F0"/>
    <w:rsid w:val="005E6989"/>
    <w:rsid w:val="005E6D7C"/>
    <w:rsid w:val="005E7650"/>
    <w:rsid w:val="005F0994"/>
    <w:rsid w:val="005F10F1"/>
    <w:rsid w:val="005F31F8"/>
    <w:rsid w:val="005F3A4E"/>
    <w:rsid w:val="005F639B"/>
    <w:rsid w:val="005F6EA6"/>
    <w:rsid w:val="005F7B3B"/>
    <w:rsid w:val="0060022D"/>
    <w:rsid w:val="006020D7"/>
    <w:rsid w:val="006044F5"/>
    <w:rsid w:val="006055B1"/>
    <w:rsid w:val="006121C8"/>
    <w:rsid w:val="006125A3"/>
    <w:rsid w:val="00613CA0"/>
    <w:rsid w:val="00616F7E"/>
    <w:rsid w:val="006172F2"/>
    <w:rsid w:val="00617E79"/>
    <w:rsid w:val="006212C3"/>
    <w:rsid w:val="00622375"/>
    <w:rsid w:val="0062423F"/>
    <w:rsid w:val="00624C97"/>
    <w:rsid w:val="00625163"/>
    <w:rsid w:val="006261D0"/>
    <w:rsid w:val="00626F35"/>
    <w:rsid w:val="0062727B"/>
    <w:rsid w:val="00627858"/>
    <w:rsid w:val="00630D8B"/>
    <w:rsid w:val="00634936"/>
    <w:rsid w:val="00634D98"/>
    <w:rsid w:val="00635AF5"/>
    <w:rsid w:val="00637243"/>
    <w:rsid w:val="00637D4A"/>
    <w:rsid w:val="006416F2"/>
    <w:rsid w:val="00641D91"/>
    <w:rsid w:val="00642066"/>
    <w:rsid w:val="00644136"/>
    <w:rsid w:val="00645DFF"/>
    <w:rsid w:val="00646870"/>
    <w:rsid w:val="00652D27"/>
    <w:rsid w:val="0065442B"/>
    <w:rsid w:val="00656AE4"/>
    <w:rsid w:val="0065724D"/>
    <w:rsid w:val="00657E49"/>
    <w:rsid w:val="00657F89"/>
    <w:rsid w:val="0066022B"/>
    <w:rsid w:val="006638FD"/>
    <w:rsid w:val="00663A85"/>
    <w:rsid w:val="00663E99"/>
    <w:rsid w:val="006654EE"/>
    <w:rsid w:val="006664A5"/>
    <w:rsid w:val="0066664A"/>
    <w:rsid w:val="00670026"/>
    <w:rsid w:val="00671905"/>
    <w:rsid w:val="00673653"/>
    <w:rsid w:val="00675168"/>
    <w:rsid w:val="00676549"/>
    <w:rsid w:val="00676702"/>
    <w:rsid w:val="006778CA"/>
    <w:rsid w:val="00677E56"/>
    <w:rsid w:val="00680A9C"/>
    <w:rsid w:val="00681915"/>
    <w:rsid w:val="006820B5"/>
    <w:rsid w:val="00684BA3"/>
    <w:rsid w:val="00685457"/>
    <w:rsid w:val="00685C5A"/>
    <w:rsid w:val="00685CEF"/>
    <w:rsid w:val="0068717D"/>
    <w:rsid w:val="0069262F"/>
    <w:rsid w:val="00694A09"/>
    <w:rsid w:val="00695230"/>
    <w:rsid w:val="006A38D7"/>
    <w:rsid w:val="006A5002"/>
    <w:rsid w:val="006B1825"/>
    <w:rsid w:val="006B7085"/>
    <w:rsid w:val="006B79A6"/>
    <w:rsid w:val="006C33C2"/>
    <w:rsid w:val="006C4255"/>
    <w:rsid w:val="006C60A3"/>
    <w:rsid w:val="006C66FE"/>
    <w:rsid w:val="006C7EF8"/>
    <w:rsid w:val="006D031A"/>
    <w:rsid w:val="006D08D1"/>
    <w:rsid w:val="006D0A0E"/>
    <w:rsid w:val="006D1920"/>
    <w:rsid w:val="006D50B3"/>
    <w:rsid w:val="006D5447"/>
    <w:rsid w:val="006D6385"/>
    <w:rsid w:val="006D6C6E"/>
    <w:rsid w:val="006D6D15"/>
    <w:rsid w:val="006D7F5B"/>
    <w:rsid w:val="006E34A8"/>
    <w:rsid w:val="006E4ED6"/>
    <w:rsid w:val="006E5CF4"/>
    <w:rsid w:val="006E6F01"/>
    <w:rsid w:val="006E7B57"/>
    <w:rsid w:val="006F1DFB"/>
    <w:rsid w:val="007014E1"/>
    <w:rsid w:val="00701D79"/>
    <w:rsid w:val="00702EED"/>
    <w:rsid w:val="007053C4"/>
    <w:rsid w:val="007059A1"/>
    <w:rsid w:val="00705AAF"/>
    <w:rsid w:val="00705C5E"/>
    <w:rsid w:val="007060B0"/>
    <w:rsid w:val="00711170"/>
    <w:rsid w:val="0071361F"/>
    <w:rsid w:val="0071592F"/>
    <w:rsid w:val="007173BB"/>
    <w:rsid w:val="00720ACB"/>
    <w:rsid w:val="00722D53"/>
    <w:rsid w:val="007240B4"/>
    <w:rsid w:val="007250DC"/>
    <w:rsid w:val="00731D83"/>
    <w:rsid w:val="00732FBD"/>
    <w:rsid w:val="0073459E"/>
    <w:rsid w:val="00735250"/>
    <w:rsid w:val="0073679D"/>
    <w:rsid w:val="00737869"/>
    <w:rsid w:val="007423F2"/>
    <w:rsid w:val="0074474D"/>
    <w:rsid w:val="007450A8"/>
    <w:rsid w:val="007469A3"/>
    <w:rsid w:val="0075178C"/>
    <w:rsid w:val="00755699"/>
    <w:rsid w:val="00756221"/>
    <w:rsid w:val="0075689D"/>
    <w:rsid w:val="00760A07"/>
    <w:rsid w:val="00761C99"/>
    <w:rsid w:val="00764BC0"/>
    <w:rsid w:val="00764F2E"/>
    <w:rsid w:val="00766691"/>
    <w:rsid w:val="00766E23"/>
    <w:rsid w:val="00770559"/>
    <w:rsid w:val="00771042"/>
    <w:rsid w:val="00776ACD"/>
    <w:rsid w:val="00777908"/>
    <w:rsid w:val="007821B9"/>
    <w:rsid w:val="00784E5E"/>
    <w:rsid w:val="00786452"/>
    <w:rsid w:val="00786FDD"/>
    <w:rsid w:val="00790C89"/>
    <w:rsid w:val="0079104F"/>
    <w:rsid w:val="00791F70"/>
    <w:rsid w:val="007925B7"/>
    <w:rsid w:val="00794B00"/>
    <w:rsid w:val="00794C3D"/>
    <w:rsid w:val="00794FD5"/>
    <w:rsid w:val="007957AD"/>
    <w:rsid w:val="007A163A"/>
    <w:rsid w:val="007A5944"/>
    <w:rsid w:val="007A66F0"/>
    <w:rsid w:val="007B08AB"/>
    <w:rsid w:val="007B13C4"/>
    <w:rsid w:val="007B3637"/>
    <w:rsid w:val="007B63C5"/>
    <w:rsid w:val="007B68B8"/>
    <w:rsid w:val="007B7A8D"/>
    <w:rsid w:val="007C41BD"/>
    <w:rsid w:val="007C4949"/>
    <w:rsid w:val="007C6D32"/>
    <w:rsid w:val="007D0747"/>
    <w:rsid w:val="007D25FC"/>
    <w:rsid w:val="007D5D4D"/>
    <w:rsid w:val="007D6328"/>
    <w:rsid w:val="007D69C8"/>
    <w:rsid w:val="007D7BA8"/>
    <w:rsid w:val="007E0300"/>
    <w:rsid w:val="007E4ACF"/>
    <w:rsid w:val="007E5C02"/>
    <w:rsid w:val="007F099B"/>
    <w:rsid w:val="007F409D"/>
    <w:rsid w:val="007F4AF3"/>
    <w:rsid w:val="007F4B04"/>
    <w:rsid w:val="007F4D62"/>
    <w:rsid w:val="007F6565"/>
    <w:rsid w:val="007F750C"/>
    <w:rsid w:val="00801009"/>
    <w:rsid w:val="00803976"/>
    <w:rsid w:val="008044B5"/>
    <w:rsid w:val="00804D87"/>
    <w:rsid w:val="0080522A"/>
    <w:rsid w:val="00805402"/>
    <w:rsid w:val="0080591C"/>
    <w:rsid w:val="00805ADB"/>
    <w:rsid w:val="0080616C"/>
    <w:rsid w:val="00807C36"/>
    <w:rsid w:val="00807DAC"/>
    <w:rsid w:val="0081382F"/>
    <w:rsid w:val="00813904"/>
    <w:rsid w:val="0081451A"/>
    <w:rsid w:val="00814AF1"/>
    <w:rsid w:val="00821E4B"/>
    <w:rsid w:val="00826703"/>
    <w:rsid w:val="00827570"/>
    <w:rsid w:val="008278D8"/>
    <w:rsid w:val="00830B33"/>
    <w:rsid w:val="00833B74"/>
    <w:rsid w:val="00834F17"/>
    <w:rsid w:val="0083551C"/>
    <w:rsid w:val="008356F1"/>
    <w:rsid w:val="0084065C"/>
    <w:rsid w:val="00844921"/>
    <w:rsid w:val="00847125"/>
    <w:rsid w:val="0084761C"/>
    <w:rsid w:val="00851263"/>
    <w:rsid w:val="008536E5"/>
    <w:rsid w:val="0086001B"/>
    <w:rsid w:val="0086027C"/>
    <w:rsid w:val="00860DB0"/>
    <w:rsid w:val="0086341B"/>
    <w:rsid w:val="00866299"/>
    <w:rsid w:val="00867BF2"/>
    <w:rsid w:val="00870AFF"/>
    <w:rsid w:val="00870B43"/>
    <w:rsid w:val="00870D70"/>
    <w:rsid w:val="00871012"/>
    <w:rsid w:val="008739A1"/>
    <w:rsid w:val="00876361"/>
    <w:rsid w:val="008816AE"/>
    <w:rsid w:val="00885095"/>
    <w:rsid w:val="0088629B"/>
    <w:rsid w:val="008906CB"/>
    <w:rsid w:val="008921C3"/>
    <w:rsid w:val="00892F3E"/>
    <w:rsid w:val="00895589"/>
    <w:rsid w:val="0089576F"/>
    <w:rsid w:val="00896A21"/>
    <w:rsid w:val="0089750A"/>
    <w:rsid w:val="008A0ADB"/>
    <w:rsid w:val="008A1882"/>
    <w:rsid w:val="008A2A70"/>
    <w:rsid w:val="008A7F7D"/>
    <w:rsid w:val="008B1415"/>
    <w:rsid w:val="008B3470"/>
    <w:rsid w:val="008B3530"/>
    <w:rsid w:val="008B5AEE"/>
    <w:rsid w:val="008B6176"/>
    <w:rsid w:val="008C1BBF"/>
    <w:rsid w:val="008C41BE"/>
    <w:rsid w:val="008C4239"/>
    <w:rsid w:val="008C7ACD"/>
    <w:rsid w:val="008D13E6"/>
    <w:rsid w:val="008D5965"/>
    <w:rsid w:val="008D7FDE"/>
    <w:rsid w:val="008E021D"/>
    <w:rsid w:val="008E0C2D"/>
    <w:rsid w:val="008E3D3F"/>
    <w:rsid w:val="008E620F"/>
    <w:rsid w:val="008F3919"/>
    <w:rsid w:val="008F3A52"/>
    <w:rsid w:val="008F5EE2"/>
    <w:rsid w:val="008F7366"/>
    <w:rsid w:val="00901FBA"/>
    <w:rsid w:val="009035C8"/>
    <w:rsid w:val="009043F1"/>
    <w:rsid w:val="00906478"/>
    <w:rsid w:val="00906B5B"/>
    <w:rsid w:val="00912A6B"/>
    <w:rsid w:val="0091539B"/>
    <w:rsid w:val="0091552B"/>
    <w:rsid w:val="00915E4B"/>
    <w:rsid w:val="00920D83"/>
    <w:rsid w:val="00921F74"/>
    <w:rsid w:val="009223B8"/>
    <w:rsid w:val="00923B9D"/>
    <w:rsid w:val="00924322"/>
    <w:rsid w:val="00924CA7"/>
    <w:rsid w:val="00927A41"/>
    <w:rsid w:val="00930D79"/>
    <w:rsid w:val="00933487"/>
    <w:rsid w:val="0093629C"/>
    <w:rsid w:val="00936E37"/>
    <w:rsid w:val="00940319"/>
    <w:rsid w:val="00942DD2"/>
    <w:rsid w:val="009452C0"/>
    <w:rsid w:val="00950400"/>
    <w:rsid w:val="00950CBD"/>
    <w:rsid w:val="009519A6"/>
    <w:rsid w:val="00954283"/>
    <w:rsid w:val="009546E2"/>
    <w:rsid w:val="009548F2"/>
    <w:rsid w:val="0095520C"/>
    <w:rsid w:val="00955456"/>
    <w:rsid w:val="00956390"/>
    <w:rsid w:val="0095672D"/>
    <w:rsid w:val="009623BC"/>
    <w:rsid w:val="00962C34"/>
    <w:rsid w:val="009636DA"/>
    <w:rsid w:val="009638C2"/>
    <w:rsid w:val="00964365"/>
    <w:rsid w:val="00965187"/>
    <w:rsid w:val="00966CD2"/>
    <w:rsid w:val="00966F57"/>
    <w:rsid w:val="009725EB"/>
    <w:rsid w:val="0097347B"/>
    <w:rsid w:val="00973893"/>
    <w:rsid w:val="0097526D"/>
    <w:rsid w:val="009757C4"/>
    <w:rsid w:val="009763B7"/>
    <w:rsid w:val="00977B93"/>
    <w:rsid w:val="009808F4"/>
    <w:rsid w:val="0098327F"/>
    <w:rsid w:val="00983758"/>
    <w:rsid w:val="0098614D"/>
    <w:rsid w:val="009865E3"/>
    <w:rsid w:val="00987AA5"/>
    <w:rsid w:val="00991905"/>
    <w:rsid w:val="00991D0F"/>
    <w:rsid w:val="00993FAF"/>
    <w:rsid w:val="0099584E"/>
    <w:rsid w:val="00995B2A"/>
    <w:rsid w:val="009A4006"/>
    <w:rsid w:val="009A5D68"/>
    <w:rsid w:val="009A5F57"/>
    <w:rsid w:val="009A693C"/>
    <w:rsid w:val="009A74FE"/>
    <w:rsid w:val="009B189D"/>
    <w:rsid w:val="009B3843"/>
    <w:rsid w:val="009B4DE7"/>
    <w:rsid w:val="009B5C05"/>
    <w:rsid w:val="009C0424"/>
    <w:rsid w:val="009C1027"/>
    <w:rsid w:val="009C16C3"/>
    <w:rsid w:val="009C3126"/>
    <w:rsid w:val="009C342D"/>
    <w:rsid w:val="009C35A3"/>
    <w:rsid w:val="009C539E"/>
    <w:rsid w:val="009C6826"/>
    <w:rsid w:val="009D0F99"/>
    <w:rsid w:val="009D38E5"/>
    <w:rsid w:val="009D38ED"/>
    <w:rsid w:val="009D6B0E"/>
    <w:rsid w:val="009D7C5A"/>
    <w:rsid w:val="009E165E"/>
    <w:rsid w:val="009E1BBF"/>
    <w:rsid w:val="009E3D66"/>
    <w:rsid w:val="009E5585"/>
    <w:rsid w:val="009E5601"/>
    <w:rsid w:val="009E6094"/>
    <w:rsid w:val="009F0A41"/>
    <w:rsid w:val="009F2915"/>
    <w:rsid w:val="009F4E3D"/>
    <w:rsid w:val="00A01C9E"/>
    <w:rsid w:val="00A021A5"/>
    <w:rsid w:val="00A02265"/>
    <w:rsid w:val="00A02FBA"/>
    <w:rsid w:val="00A06C9B"/>
    <w:rsid w:val="00A13088"/>
    <w:rsid w:val="00A17518"/>
    <w:rsid w:val="00A17877"/>
    <w:rsid w:val="00A2547A"/>
    <w:rsid w:val="00A26E7D"/>
    <w:rsid w:val="00A32ADD"/>
    <w:rsid w:val="00A34C9F"/>
    <w:rsid w:val="00A35BE6"/>
    <w:rsid w:val="00A36D22"/>
    <w:rsid w:val="00A36E63"/>
    <w:rsid w:val="00A36FE3"/>
    <w:rsid w:val="00A4126E"/>
    <w:rsid w:val="00A44D9B"/>
    <w:rsid w:val="00A465F5"/>
    <w:rsid w:val="00A46B57"/>
    <w:rsid w:val="00A50D0F"/>
    <w:rsid w:val="00A53D3E"/>
    <w:rsid w:val="00A54B6A"/>
    <w:rsid w:val="00A54D8B"/>
    <w:rsid w:val="00A60486"/>
    <w:rsid w:val="00A6049F"/>
    <w:rsid w:val="00A62A6B"/>
    <w:rsid w:val="00A674F5"/>
    <w:rsid w:val="00A73CB5"/>
    <w:rsid w:val="00A74134"/>
    <w:rsid w:val="00A74FA5"/>
    <w:rsid w:val="00A76E35"/>
    <w:rsid w:val="00A7713A"/>
    <w:rsid w:val="00A848C9"/>
    <w:rsid w:val="00A91DE9"/>
    <w:rsid w:val="00A920FE"/>
    <w:rsid w:val="00A92450"/>
    <w:rsid w:val="00A94709"/>
    <w:rsid w:val="00A977A6"/>
    <w:rsid w:val="00A97A12"/>
    <w:rsid w:val="00AA0874"/>
    <w:rsid w:val="00AA2394"/>
    <w:rsid w:val="00AA3FF3"/>
    <w:rsid w:val="00AA6C65"/>
    <w:rsid w:val="00AA74F4"/>
    <w:rsid w:val="00AB0E88"/>
    <w:rsid w:val="00AB0F82"/>
    <w:rsid w:val="00AB3820"/>
    <w:rsid w:val="00AB5FC6"/>
    <w:rsid w:val="00AB6439"/>
    <w:rsid w:val="00AB6C1B"/>
    <w:rsid w:val="00AB74B6"/>
    <w:rsid w:val="00AC0D9C"/>
    <w:rsid w:val="00AC10AA"/>
    <w:rsid w:val="00AC1518"/>
    <w:rsid w:val="00AC5560"/>
    <w:rsid w:val="00AC55E8"/>
    <w:rsid w:val="00AC5C04"/>
    <w:rsid w:val="00AD00B7"/>
    <w:rsid w:val="00AD1916"/>
    <w:rsid w:val="00AD27B3"/>
    <w:rsid w:val="00AD32E2"/>
    <w:rsid w:val="00AD3983"/>
    <w:rsid w:val="00AD3EF3"/>
    <w:rsid w:val="00AD4A76"/>
    <w:rsid w:val="00AD5640"/>
    <w:rsid w:val="00AD6AD4"/>
    <w:rsid w:val="00AD7EFB"/>
    <w:rsid w:val="00AD7FFA"/>
    <w:rsid w:val="00AE0E60"/>
    <w:rsid w:val="00AE1A88"/>
    <w:rsid w:val="00AE3FC9"/>
    <w:rsid w:val="00AE51A7"/>
    <w:rsid w:val="00AE55F3"/>
    <w:rsid w:val="00AE652F"/>
    <w:rsid w:val="00AE672A"/>
    <w:rsid w:val="00AF15E0"/>
    <w:rsid w:val="00AF1ADA"/>
    <w:rsid w:val="00AF29A3"/>
    <w:rsid w:val="00AF42A5"/>
    <w:rsid w:val="00AF4952"/>
    <w:rsid w:val="00AF517D"/>
    <w:rsid w:val="00AF6443"/>
    <w:rsid w:val="00B00A01"/>
    <w:rsid w:val="00B01F9B"/>
    <w:rsid w:val="00B034D9"/>
    <w:rsid w:val="00B05733"/>
    <w:rsid w:val="00B10B6F"/>
    <w:rsid w:val="00B127AE"/>
    <w:rsid w:val="00B1317E"/>
    <w:rsid w:val="00B15472"/>
    <w:rsid w:val="00B1709E"/>
    <w:rsid w:val="00B340D4"/>
    <w:rsid w:val="00B34411"/>
    <w:rsid w:val="00B35509"/>
    <w:rsid w:val="00B359DF"/>
    <w:rsid w:val="00B35B52"/>
    <w:rsid w:val="00B36853"/>
    <w:rsid w:val="00B401D3"/>
    <w:rsid w:val="00B4049C"/>
    <w:rsid w:val="00B45B82"/>
    <w:rsid w:val="00B45BA3"/>
    <w:rsid w:val="00B50662"/>
    <w:rsid w:val="00B522E7"/>
    <w:rsid w:val="00B53237"/>
    <w:rsid w:val="00B538BF"/>
    <w:rsid w:val="00B56A87"/>
    <w:rsid w:val="00B56CC0"/>
    <w:rsid w:val="00B60532"/>
    <w:rsid w:val="00B607D7"/>
    <w:rsid w:val="00B625E5"/>
    <w:rsid w:val="00B63EC3"/>
    <w:rsid w:val="00B6476F"/>
    <w:rsid w:val="00B65C87"/>
    <w:rsid w:val="00B6675A"/>
    <w:rsid w:val="00B71B72"/>
    <w:rsid w:val="00B74178"/>
    <w:rsid w:val="00B762C5"/>
    <w:rsid w:val="00B802B5"/>
    <w:rsid w:val="00B84239"/>
    <w:rsid w:val="00B847B0"/>
    <w:rsid w:val="00B853D2"/>
    <w:rsid w:val="00B865BE"/>
    <w:rsid w:val="00B86BF2"/>
    <w:rsid w:val="00B871E3"/>
    <w:rsid w:val="00B8799F"/>
    <w:rsid w:val="00B90D06"/>
    <w:rsid w:val="00B914D5"/>
    <w:rsid w:val="00B91C8F"/>
    <w:rsid w:val="00B92AF8"/>
    <w:rsid w:val="00B93C63"/>
    <w:rsid w:val="00BA1278"/>
    <w:rsid w:val="00BA3A4E"/>
    <w:rsid w:val="00BA4A3C"/>
    <w:rsid w:val="00BB093D"/>
    <w:rsid w:val="00BB292D"/>
    <w:rsid w:val="00BB4445"/>
    <w:rsid w:val="00BB78B7"/>
    <w:rsid w:val="00BC00BF"/>
    <w:rsid w:val="00BC052F"/>
    <w:rsid w:val="00BC07DF"/>
    <w:rsid w:val="00BC191B"/>
    <w:rsid w:val="00BC4594"/>
    <w:rsid w:val="00BC5A70"/>
    <w:rsid w:val="00BC7AB5"/>
    <w:rsid w:val="00BD1241"/>
    <w:rsid w:val="00BD1D76"/>
    <w:rsid w:val="00BD3285"/>
    <w:rsid w:val="00BD3FF3"/>
    <w:rsid w:val="00BD52E5"/>
    <w:rsid w:val="00BE0598"/>
    <w:rsid w:val="00BE2137"/>
    <w:rsid w:val="00BE2481"/>
    <w:rsid w:val="00BE4CBF"/>
    <w:rsid w:val="00BE5B60"/>
    <w:rsid w:val="00BE69D9"/>
    <w:rsid w:val="00BF0950"/>
    <w:rsid w:val="00BF2B0C"/>
    <w:rsid w:val="00BF3B3A"/>
    <w:rsid w:val="00BF7EFE"/>
    <w:rsid w:val="00C00164"/>
    <w:rsid w:val="00C00EF5"/>
    <w:rsid w:val="00C01B87"/>
    <w:rsid w:val="00C042E0"/>
    <w:rsid w:val="00C07440"/>
    <w:rsid w:val="00C0762C"/>
    <w:rsid w:val="00C077F0"/>
    <w:rsid w:val="00C10A1C"/>
    <w:rsid w:val="00C118B2"/>
    <w:rsid w:val="00C13B4F"/>
    <w:rsid w:val="00C14165"/>
    <w:rsid w:val="00C15C99"/>
    <w:rsid w:val="00C20237"/>
    <w:rsid w:val="00C20363"/>
    <w:rsid w:val="00C21A5E"/>
    <w:rsid w:val="00C2520E"/>
    <w:rsid w:val="00C26CC1"/>
    <w:rsid w:val="00C307DF"/>
    <w:rsid w:val="00C36527"/>
    <w:rsid w:val="00C37E61"/>
    <w:rsid w:val="00C41034"/>
    <w:rsid w:val="00C43C8C"/>
    <w:rsid w:val="00C4418B"/>
    <w:rsid w:val="00C4423C"/>
    <w:rsid w:val="00C44922"/>
    <w:rsid w:val="00C44CA3"/>
    <w:rsid w:val="00C44F24"/>
    <w:rsid w:val="00C44F61"/>
    <w:rsid w:val="00C450BB"/>
    <w:rsid w:val="00C47CBE"/>
    <w:rsid w:val="00C52A78"/>
    <w:rsid w:val="00C52E85"/>
    <w:rsid w:val="00C55D9B"/>
    <w:rsid w:val="00C60AE6"/>
    <w:rsid w:val="00C614FE"/>
    <w:rsid w:val="00C62347"/>
    <w:rsid w:val="00C652C7"/>
    <w:rsid w:val="00C6549B"/>
    <w:rsid w:val="00C672E3"/>
    <w:rsid w:val="00C700AF"/>
    <w:rsid w:val="00C70C3A"/>
    <w:rsid w:val="00C75B14"/>
    <w:rsid w:val="00C764E4"/>
    <w:rsid w:val="00C76A00"/>
    <w:rsid w:val="00C76EC3"/>
    <w:rsid w:val="00C8685A"/>
    <w:rsid w:val="00C87724"/>
    <w:rsid w:val="00C9074A"/>
    <w:rsid w:val="00C95B16"/>
    <w:rsid w:val="00CA1162"/>
    <w:rsid w:val="00CA166D"/>
    <w:rsid w:val="00CA265A"/>
    <w:rsid w:val="00CA3B1B"/>
    <w:rsid w:val="00CA4D39"/>
    <w:rsid w:val="00CA5575"/>
    <w:rsid w:val="00CA58B1"/>
    <w:rsid w:val="00CA65D7"/>
    <w:rsid w:val="00CB0C24"/>
    <w:rsid w:val="00CB1C11"/>
    <w:rsid w:val="00CB1FA2"/>
    <w:rsid w:val="00CB4E7F"/>
    <w:rsid w:val="00CB6340"/>
    <w:rsid w:val="00CB6A88"/>
    <w:rsid w:val="00CC006A"/>
    <w:rsid w:val="00CC188E"/>
    <w:rsid w:val="00CC30F8"/>
    <w:rsid w:val="00CC3EC1"/>
    <w:rsid w:val="00CC42E0"/>
    <w:rsid w:val="00CC5DEE"/>
    <w:rsid w:val="00CC6394"/>
    <w:rsid w:val="00CC653D"/>
    <w:rsid w:val="00CC6950"/>
    <w:rsid w:val="00CD013D"/>
    <w:rsid w:val="00CD04BA"/>
    <w:rsid w:val="00CD07C0"/>
    <w:rsid w:val="00CD0913"/>
    <w:rsid w:val="00CD14C0"/>
    <w:rsid w:val="00CD25D3"/>
    <w:rsid w:val="00CD2905"/>
    <w:rsid w:val="00CD3F3F"/>
    <w:rsid w:val="00CE1F34"/>
    <w:rsid w:val="00CE1FAA"/>
    <w:rsid w:val="00CE310D"/>
    <w:rsid w:val="00CE3D61"/>
    <w:rsid w:val="00CE61E4"/>
    <w:rsid w:val="00CF561B"/>
    <w:rsid w:val="00D01CD0"/>
    <w:rsid w:val="00D03A11"/>
    <w:rsid w:val="00D07226"/>
    <w:rsid w:val="00D07F7F"/>
    <w:rsid w:val="00D10412"/>
    <w:rsid w:val="00D131CD"/>
    <w:rsid w:val="00D138F6"/>
    <w:rsid w:val="00D13C73"/>
    <w:rsid w:val="00D17391"/>
    <w:rsid w:val="00D201B0"/>
    <w:rsid w:val="00D205A2"/>
    <w:rsid w:val="00D20B78"/>
    <w:rsid w:val="00D23635"/>
    <w:rsid w:val="00D24D1A"/>
    <w:rsid w:val="00D43C3F"/>
    <w:rsid w:val="00D562A9"/>
    <w:rsid w:val="00D56AFD"/>
    <w:rsid w:val="00D60933"/>
    <w:rsid w:val="00D60CBD"/>
    <w:rsid w:val="00D6316F"/>
    <w:rsid w:val="00D63C37"/>
    <w:rsid w:val="00D648D6"/>
    <w:rsid w:val="00D64C28"/>
    <w:rsid w:val="00D663D8"/>
    <w:rsid w:val="00D67A71"/>
    <w:rsid w:val="00D67B2E"/>
    <w:rsid w:val="00D70E30"/>
    <w:rsid w:val="00D76498"/>
    <w:rsid w:val="00D77C5D"/>
    <w:rsid w:val="00D77CAA"/>
    <w:rsid w:val="00D81AAD"/>
    <w:rsid w:val="00D828FD"/>
    <w:rsid w:val="00D861AD"/>
    <w:rsid w:val="00D90B8E"/>
    <w:rsid w:val="00D91153"/>
    <w:rsid w:val="00D9130E"/>
    <w:rsid w:val="00D923C9"/>
    <w:rsid w:val="00D9275C"/>
    <w:rsid w:val="00D95E6B"/>
    <w:rsid w:val="00D96D84"/>
    <w:rsid w:val="00D9737A"/>
    <w:rsid w:val="00DA0184"/>
    <w:rsid w:val="00DA695D"/>
    <w:rsid w:val="00DB0EAE"/>
    <w:rsid w:val="00DB11AB"/>
    <w:rsid w:val="00DB22CC"/>
    <w:rsid w:val="00DB27C0"/>
    <w:rsid w:val="00DB35B5"/>
    <w:rsid w:val="00DB60E4"/>
    <w:rsid w:val="00DB66B7"/>
    <w:rsid w:val="00DC2FF8"/>
    <w:rsid w:val="00DC70A8"/>
    <w:rsid w:val="00DC7660"/>
    <w:rsid w:val="00DC7D69"/>
    <w:rsid w:val="00DD191A"/>
    <w:rsid w:val="00DD367A"/>
    <w:rsid w:val="00DD43BD"/>
    <w:rsid w:val="00DD51B1"/>
    <w:rsid w:val="00DD53D7"/>
    <w:rsid w:val="00DD6FE8"/>
    <w:rsid w:val="00DD727E"/>
    <w:rsid w:val="00DD7685"/>
    <w:rsid w:val="00DE0FD9"/>
    <w:rsid w:val="00DE1320"/>
    <w:rsid w:val="00DE2A04"/>
    <w:rsid w:val="00DE3A60"/>
    <w:rsid w:val="00DE647C"/>
    <w:rsid w:val="00DE6E05"/>
    <w:rsid w:val="00DE6FD6"/>
    <w:rsid w:val="00DE756D"/>
    <w:rsid w:val="00DF08B4"/>
    <w:rsid w:val="00DF0D70"/>
    <w:rsid w:val="00DF323A"/>
    <w:rsid w:val="00DF3E7D"/>
    <w:rsid w:val="00DF7A53"/>
    <w:rsid w:val="00DF7D82"/>
    <w:rsid w:val="00E002E1"/>
    <w:rsid w:val="00E016C8"/>
    <w:rsid w:val="00E05037"/>
    <w:rsid w:val="00E07385"/>
    <w:rsid w:val="00E10155"/>
    <w:rsid w:val="00E11DFE"/>
    <w:rsid w:val="00E13D1E"/>
    <w:rsid w:val="00E1439D"/>
    <w:rsid w:val="00E15A8F"/>
    <w:rsid w:val="00E1700C"/>
    <w:rsid w:val="00E17746"/>
    <w:rsid w:val="00E20A01"/>
    <w:rsid w:val="00E22F48"/>
    <w:rsid w:val="00E237B6"/>
    <w:rsid w:val="00E24F5E"/>
    <w:rsid w:val="00E25714"/>
    <w:rsid w:val="00E25966"/>
    <w:rsid w:val="00E31F84"/>
    <w:rsid w:val="00E35760"/>
    <w:rsid w:val="00E37EEB"/>
    <w:rsid w:val="00E44042"/>
    <w:rsid w:val="00E456B8"/>
    <w:rsid w:val="00E45812"/>
    <w:rsid w:val="00E45ADA"/>
    <w:rsid w:val="00E4644C"/>
    <w:rsid w:val="00E47858"/>
    <w:rsid w:val="00E53ED1"/>
    <w:rsid w:val="00E56FF3"/>
    <w:rsid w:val="00E60DE1"/>
    <w:rsid w:val="00E64B3F"/>
    <w:rsid w:val="00E656E5"/>
    <w:rsid w:val="00E70B57"/>
    <w:rsid w:val="00E71E01"/>
    <w:rsid w:val="00E72397"/>
    <w:rsid w:val="00E72C43"/>
    <w:rsid w:val="00E72F36"/>
    <w:rsid w:val="00E748CD"/>
    <w:rsid w:val="00E773E1"/>
    <w:rsid w:val="00E77498"/>
    <w:rsid w:val="00E77AF7"/>
    <w:rsid w:val="00E8014B"/>
    <w:rsid w:val="00E81A4E"/>
    <w:rsid w:val="00E81B2B"/>
    <w:rsid w:val="00E81EC0"/>
    <w:rsid w:val="00E82291"/>
    <w:rsid w:val="00E82BDE"/>
    <w:rsid w:val="00E833F7"/>
    <w:rsid w:val="00E84C24"/>
    <w:rsid w:val="00E84CCB"/>
    <w:rsid w:val="00E85290"/>
    <w:rsid w:val="00E87AB5"/>
    <w:rsid w:val="00E90CBF"/>
    <w:rsid w:val="00E91388"/>
    <w:rsid w:val="00E92703"/>
    <w:rsid w:val="00E92D5C"/>
    <w:rsid w:val="00E95F6A"/>
    <w:rsid w:val="00EA0296"/>
    <w:rsid w:val="00EA04E1"/>
    <w:rsid w:val="00EA09B3"/>
    <w:rsid w:val="00EA37C4"/>
    <w:rsid w:val="00EA3CEE"/>
    <w:rsid w:val="00EA3E7E"/>
    <w:rsid w:val="00EA592A"/>
    <w:rsid w:val="00EA76B1"/>
    <w:rsid w:val="00EB23E2"/>
    <w:rsid w:val="00EB2651"/>
    <w:rsid w:val="00EB30FA"/>
    <w:rsid w:val="00EB52A5"/>
    <w:rsid w:val="00EB690E"/>
    <w:rsid w:val="00EB7CBF"/>
    <w:rsid w:val="00EC3F2E"/>
    <w:rsid w:val="00ED5D32"/>
    <w:rsid w:val="00EE16EF"/>
    <w:rsid w:val="00EE23EE"/>
    <w:rsid w:val="00EE3D45"/>
    <w:rsid w:val="00EE700C"/>
    <w:rsid w:val="00EE7E1C"/>
    <w:rsid w:val="00EF409C"/>
    <w:rsid w:val="00EF7052"/>
    <w:rsid w:val="00F006EE"/>
    <w:rsid w:val="00F00D78"/>
    <w:rsid w:val="00F02973"/>
    <w:rsid w:val="00F03CFB"/>
    <w:rsid w:val="00F0592D"/>
    <w:rsid w:val="00F07217"/>
    <w:rsid w:val="00F07AAA"/>
    <w:rsid w:val="00F10204"/>
    <w:rsid w:val="00F10F10"/>
    <w:rsid w:val="00F12D26"/>
    <w:rsid w:val="00F1450E"/>
    <w:rsid w:val="00F14738"/>
    <w:rsid w:val="00F154C1"/>
    <w:rsid w:val="00F20656"/>
    <w:rsid w:val="00F20BB5"/>
    <w:rsid w:val="00F21426"/>
    <w:rsid w:val="00F24877"/>
    <w:rsid w:val="00F25C02"/>
    <w:rsid w:val="00F265CA"/>
    <w:rsid w:val="00F266F1"/>
    <w:rsid w:val="00F26A13"/>
    <w:rsid w:val="00F35540"/>
    <w:rsid w:val="00F3687A"/>
    <w:rsid w:val="00F37038"/>
    <w:rsid w:val="00F41FBF"/>
    <w:rsid w:val="00F42E97"/>
    <w:rsid w:val="00F42F8B"/>
    <w:rsid w:val="00F431C3"/>
    <w:rsid w:val="00F43C1A"/>
    <w:rsid w:val="00F43DAE"/>
    <w:rsid w:val="00F43F12"/>
    <w:rsid w:val="00F44D8E"/>
    <w:rsid w:val="00F46356"/>
    <w:rsid w:val="00F46F78"/>
    <w:rsid w:val="00F479DB"/>
    <w:rsid w:val="00F5031D"/>
    <w:rsid w:val="00F51B84"/>
    <w:rsid w:val="00F51F69"/>
    <w:rsid w:val="00F528EC"/>
    <w:rsid w:val="00F53657"/>
    <w:rsid w:val="00F60107"/>
    <w:rsid w:val="00F60A9A"/>
    <w:rsid w:val="00F64898"/>
    <w:rsid w:val="00F65CE5"/>
    <w:rsid w:val="00F728DB"/>
    <w:rsid w:val="00F741A4"/>
    <w:rsid w:val="00F80E0B"/>
    <w:rsid w:val="00F83A58"/>
    <w:rsid w:val="00F8465C"/>
    <w:rsid w:val="00F84F1C"/>
    <w:rsid w:val="00F86C46"/>
    <w:rsid w:val="00F870FB"/>
    <w:rsid w:val="00F92507"/>
    <w:rsid w:val="00F9258B"/>
    <w:rsid w:val="00F92B7B"/>
    <w:rsid w:val="00F95D7B"/>
    <w:rsid w:val="00F964A3"/>
    <w:rsid w:val="00F979B6"/>
    <w:rsid w:val="00FA07B7"/>
    <w:rsid w:val="00FA0A66"/>
    <w:rsid w:val="00FA32DB"/>
    <w:rsid w:val="00FA3D56"/>
    <w:rsid w:val="00FA4A02"/>
    <w:rsid w:val="00FA504D"/>
    <w:rsid w:val="00FA5FDB"/>
    <w:rsid w:val="00FA6309"/>
    <w:rsid w:val="00FA7A73"/>
    <w:rsid w:val="00FB1503"/>
    <w:rsid w:val="00FB1D34"/>
    <w:rsid w:val="00FB31BA"/>
    <w:rsid w:val="00FB33F5"/>
    <w:rsid w:val="00FB39F0"/>
    <w:rsid w:val="00FB407C"/>
    <w:rsid w:val="00FB5727"/>
    <w:rsid w:val="00FC1036"/>
    <w:rsid w:val="00FC1DDB"/>
    <w:rsid w:val="00FC2486"/>
    <w:rsid w:val="00FC3FD1"/>
    <w:rsid w:val="00FC429C"/>
    <w:rsid w:val="00FC568B"/>
    <w:rsid w:val="00FC71C4"/>
    <w:rsid w:val="00FD0EE0"/>
    <w:rsid w:val="00FD48BE"/>
    <w:rsid w:val="00FD59E5"/>
    <w:rsid w:val="00FE1E2C"/>
    <w:rsid w:val="00FE3ACF"/>
    <w:rsid w:val="00FE5F11"/>
    <w:rsid w:val="00FE6410"/>
    <w:rsid w:val="00FF0BAF"/>
    <w:rsid w:val="00FF1009"/>
    <w:rsid w:val="00FF244E"/>
    <w:rsid w:val="00FF257A"/>
    <w:rsid w:val="00FF3E2F"/>
    <w:rsid w:val="00FF7542"/>
    <w:rsid w:val="00FF7F0B"/>
    <w:rsid w:val="0711A1EE"/>
    <w:rsid w:val="0B8F9BCE"/>
    <w:rsid w:val="13CD4CE9"/>
    <w:rsid w:val="1C561AD3"/>
    <w:rsid w:val="2257444F"/>
    <w:rsid w:val="2298E498"/>
    <w:rsid w:val="23BD605A"/>
    <w:rsid w:val="2D2E4431"/>
    <w:rsid w:val="3A7518AA"/>
    <w:rsid w:val="3B073E68"/>
    <w:rsid w:val="40B1BFFA"/>
    <w:rsid w:val="46C3FF86"/>
    <w:rsid w:val="4CAD6D1A"/>
    <w:rsid w:val="4D1C950B"/>
    <w:rsid w:val="514F571C"/>
    <w:rsid w:val="539EDC15"/>
    <w:rsid w:val="58E2470D"/>
    <w:rsid w:val="603C6870"/>
    <w:rsid w:val="7018B332"/>
    <w:rsid w:val="724340B3"/>
    <w:rsid w:val="736ABFBE"/>
    <w:rsid w:val="7C5AE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D3CD5"/>
  <w15:docId w15:val="{2435A677-9C10-4810-AFAF-8A135FED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4D18"/>
    <w:pPr>
      <w:keepNext/>
      <w:keepLines/>
      <w:numPr>
        <w:numId w:val="5"/>
      </w:numPr>
      <w:spacing w:before="240" w:after="0"/>
      <w:outlineLvl w:val="0"/>
    </w:pPr>
    <w:rPr>
      <w:rFonts w:ascii="Calibri" w:eastAsiaTheme="majorEastAsia" w:hAnsi="Calibri" w:cstheme="majorBidi"/>
      <w:b/>
      <w:caps/>
      <w:color w:val="000000" w:themeColor="text1"/>
      <w:sz w:val="28"/>
      <w:szCs w:val="32"/>
    </w:rPr>
  </w:style>
  <w:style w:type="paragraph" w:styleId="Heading2">
    <w:name w:val="heading 2"/>
    <w:basedOn w:val="Normal"/>
    <w:next w:val="Normal"/>
    <w:link w:val="Heading2Char"/>
    <w:uiPriority w:val="9"/>
    <w:unhideWhenUsed/>
    <w:qFormat/>
    <w:rsid w:val="005C0BF4"/>
    <w:pPr>
      <w:keepNext/>
      <w:keepLines/>
      <w:numPr>
        <w:ilvl w:val="1"/>
        <w:numId w:val="5"/>
      </w:numPr>
      <w:spacing w:before="40" w:after="0"/>
      <w:outlineLvl w:val="1"/>
    </w:pPr>
    <w:rPr>
      <w:rFonts w:ascii="Calibri" w:eastAsiaTheme="majorEastAsia" w:hAnsi="Calibri" w:cstheme="majorBidi"/>
      <w:b/>
      <w:color w:val="000000" w:themeColor="text1"/>
      <w:szCs w:val="26"/>
    </w:rPr>
  </w:style>
  <w:style w:type="paragraph" w:styleId="Heading3">
    <w:name w:val="heading 3"/>
    <w:basedOn w:val="Normal"/>
    <w:next w:val="Normal"/>
    <w:link w:val="Heading3Char"/>
    <w:uiPriority w:val="9"/>
    <w:unhideWhenUsed/>
    <w:qFormat/>
    <w:rsid w:val="005C0BF4"/>
    <w:pPr>
      <w:keepNext/>
      <w:keepLines/>
      <w:numPr>
        <w:ilvl w:val="2"/>
        <w:numId w:val="5"/>
      </w:numPr>
      <w:spacing w:before="40" w:after="0"/>
      <w:outlineLvl w:val="2"/>
    </w:pPr>
    <w:rPr>
      <w:rFonts w:ascii="Calibri" w:eastAsiaTheme="majorEastAsia" w:hAnsi="Calibri" w:cstheme="majorBidi"/>
      <w:b/>
      <w:color w:val="000000" w:themeColor="text1"/>
      <w:szCs w:val="24"/>
    </w:rPr>
  </w:style>
  <w:style w:type="paragraph" w:styleId="Heading4">
    <w:name w:val="heading 4"/>
    <w:basedOn w:val="Normal"/>
    <w:next w:val="Normal"/>
    <w:link w:val="Heading4Char"/>
    <w:uiPriority w:val="9"/>
    <w:unhideWhenUsed/>
    <w:qFormat/>
    <w:rsid w:val="005C0BF4"/>
    <w:pPr>
      <w:keepNext/>
      <w:keepLines/>
      <w:numPr>
        <w:ilvl w:val="3"/>
        <w:numId w:val="5"/>
      </w:numPr>
      <w:spacing w:before="40" w:after="0"/>
      <w:outlineLvl w:val="3"/>
    </w:pPr>
    <w:rPr>
      <w:rFonts w:ascii="Calibri" w:eastAsiaTheme="majorEastAsia" w:hAnsi="Calibri" w:cstheme="majorBidi"/>
      <w:i/>
      <w:iCs/>
      <w:color w:val="000000" w:themeColor="text1"/>
    </w:rPr>
  </w:style>
  <w:style w:type="paragraph" w:styleId="Heading5">
    <w:name w:val="heading 5"/>
    <w:basedOn w:val="Normal"/>
    <w:next w:val="Normal"/>
    <w:link w:val="Heading5Char"/>
    <w:uiPriority w:val="9"/>
    <w:semiHidden/>
    <w:unhideWhenUsed/>
    <w:qFormat/>
    <w:rsid w:val="00F9258B"/>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9258B"/>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9258B"/>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9258B"/>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258B"/>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6FE"/>
  </w:style>
  <w:style w:type="paragraph" w:styleId="Footer">
    <w:name w:val="footer"/>
    <w:basedOn w:val="Normal"/>
    <w:link w:val="FooterChar"/>
    <w:uiPriority w:val="99"/>
    <w:unhideWhenUsed/>
    <w:rsid w:val="006C6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6FE"/>
  </w:style>
  <w:style w:type="paragraph" w:styleId="ListParagraph">
    <w:name w:val="List Paragraph"/>
    <w:basedOn w:val="Normal"/>
    <w:link w:val="ListParagraphChar"/>
    <w:uiPriority w:val="34"/>
    <w:qFormat/>
    <w:rsid w:val="005C0BF4"/>
    <w:pPr>
      <w:ind w:left="720"/>
      <w:contextualSpacing/>
    </w:pPr>
    <w:rPr>
      <w:sz w:val="28"/>
    </w:rPr>
  </w:style>
  <w:style w:type="table" w:styleId="TableGrid">
    <w:name w:val="Table Grid"/>
    <w:basedOn w:val="TableNormal"/>
    <w:uiPriority w:val="39"/>
    <w:rsid w:val="00221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4D18"/>
    <w:rPr>
      <w:rFonts w:ascii="Calibri" w:eastAsiaTheme="majorEastAsia" w:hAnsi="Calibri" w:cstheme="majorBidi"/>
      <w:b/>
      <w:caps/>
      <w:color w:val="000000" w:themeColor="text1"/>
      <w:sz w:val="28"/>
      <w:szCs w:val="32"/>
    </w:rPr>
  </w:style>
  <w:style w:type="paragraph" w:styleId="TOCHeading">
    <w:name w:val="TOC Heading"/>
    <w:basedOn w:val="Heading1"/>
    <w:next w:val="Normal"/>
    <w:uiPriority w:val="39"/>
    <w:unhideWhenUsed/>
    <w:qFormat/>
    <w:rsid w:val="005C3585"/>
    <w:pPr>
      <w:outlineLvl w:val="9"/>
    </w:pPr>
    <w:rPr>
      <w:lang w:val="en-US"/>
    </w:rPr>
  </w:style>
  <w:style w:type="character" w:styleId="SubtleReference">
    <w:name w:val="Subtle Reference"/>
    <w:basedOn w:val="DefaultParagraphFont"/>
    <w:uiPriority w:val="31"/>
    <w:qFormat/>
    <w:rsid w:val="004E1F92"/>
    <w:rPr>
      <w:smallCaps/>
      <w:color w:val="5A5A5A" w:themeColor="text1" w:themeTint="A5"/>
    </w:rPr>
  </w:style>
  <w:style w:type="paragraph" w:styleId="TOC1">
    <w:name w:val="toc 1"/>
    <w:basedOn w:val="Normal"/>
    <w:next w:val="Normal"/>
    <w:autoRedefine/>
    <w:uiPriority w:val="39"/>
    <w:unhideWhenUsed/>
    <w:rsid w:val="00C76EC3"/>
    <w:pPr>
      <w:tabs>
        <w:tab w:val="left" w:pos="440"/>
        <w:tab w:val="right" w:leader="dot" w:pos="9016"/>
      </w:tabs>
      <w:spacing w:after="100"/>
    </w:pPr>
  </w:style>
  <w:style w:type="character" w:styleId="Hyperlink">
    <w:name w:val="Hyperlink"/>
    <w:basedOn w:val="DefaultParagraphFont"/>
    <w:uiPriority w:val="99"/>
    <w:unhideWhenUsed/>
    <w:rsid w:val="004E1F92"/>
    <w:rPr>
      <w:color w:val="0563C1" w:themeColor="hyperlink"/>
      <w:u w:val="single"/>
    </w:rPr>
  </w:style>
  <w:style w:type="paragraph" w:styleId="TOC2">
    <w:name w:val="toc 2"/>
    <w:basedOn w:val="Normal"/>
    <w:next w:val="Normal"/>
    <w:autoRedefine/>
    <w:uiPriority w:val="39"/>
    <w:unhideWhenUsed/>
    <w:rsid w:val="00D24D1A"/>
    <w:pPr>
      <w:tabs>
        <w:tab w:val="left" w:pos="880"/>
        <w:tab w:val="right" w:leader="dot" w:pos="9016"/>
      </w:tabs>
      <w:spacing w:after="20" w:line="240" w:lineRule="auto"/>
      <w:ind w:left="221"/>
    </w:pPr>
  </w:style>
  <w:style w:type="character" w:styleId="SubtleEmphasis">
    <w:name w:val="Subtle Emphasis"/>
    <w:basedOn w:val="DefaultParagraphFont"/>
    <w:uiPriority w:val="19"/>
    <w:qFormat/>
    <w:rsid w:val="006D7F5B"/>
    <w:rPr>
      <w:b/>
      <w:i/>
      <w:iCs/>
      <w:color w:val="404040" w:themeColor="text1" w:themeTint="BF"/>
    </w:rPr>
  </w:style>
  <w:style w:type="paragraph" w:customStyle="1" w:styleId="Style1">
    <w:name w:val="Style1"/>
    <w:basedOn w:val="ListParagraph"/>
    <w:link w:val="Style1Char"/>
    <w:qFormat/>
    <w:rsid w:val="0098327F"/>
    <w:pPr>
      <w:numPr>
        <w:numId w:val="1"/>
      </w:numPr>
      <w:ind w:left="709" w:hanging="709"/>
    </w:pPr>
    <w:rPr>
      <w:b/>
    </w:rPr>
  </w:style>
  <w:style w:type="character" w:styleId="Emphasis">
    <w:name w:val="Emphasis"/>
    <w:basedOn w:val="DefaultParagraphFont"/>
    <w:uiPriority w:val="20"/>
    <w:qFormat/>
    <w:rsid w:val="00BD1D76"/>
    <w:rPr>
      <w:i/>
      <w:iCs/>
    </w:rPr>
  </w:style>
  <w:style w:type="character" w:customStyle="1" w:styleId="ListParagraphChar">
    <w:name w:val="List Paragraph Char"/>
    <w:basedOn w:val="DefaultParagraphFont"/>
    <w:link w:val="ListParagraph"/>
    <w:uiPriority w:val="34"/>
    <w:rsid w:val="005C0BF4"/>
    <w:rPr>
      <w:sz w:val="28"/>
    </w:rPr>
  </w:style>
  <w:style w:type="character" w:customStyle="1" w:styleId="Style1Char">
    <w:name w:val="Style1 Char"/>
    <w:basedOn w:val="ListParagraphChar"/>
    <w:link w:val="Style1"/>
    <w:rsid w:val="0098327F"/>
    <w:rPr>
      <w:b/>
      <w:sz w:val="28"/>
    </w:rPr>
  </w:style>
  <w:style w:type="paragraph" w:styleId="Subtitle">
    <w:name w:val="Subtitle"/>
    <w:basedOn w:val="Normal"/>
    <w:next w:val="Normal"/>
    <w:link w:val="SubtitleChar"/>
    <w:uiPriority w:val="11"/>
    <w:qFormat/>
    <w:rsid w:val="00577BF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7BF1"/>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C0BF4"/>
    <w:rPr>
      <w:rFonts w:ascii="Calibri" w:eastAsiaTheme="majorEastAsia" w:hAnsi="Calibri" w:cstheme="majorBidi"/>
      <w:b/>
      <w:color w:val="000000" w:themeColor="text1"/>
      <w:szCs w:val="26"/>
    </w:rPr>
  </w:style>
  <w:style w:type="character" w:customStyle="1" w:styleId="Heading3Char">
    <w:name w:val="Heading 3 Char"/>
    <w:basedOn w:val="DefaultParagraphFont"/>
    <w:link w:val="Heading3"/>
    <w:uiPriority w:val="9"/>
    <w:rsid w:val="005C0BF4"/>
    <w:rPr>
      <w:rFonts w:ascii="Calibri" w:eastAsiaTheme="majorEastAsia" w:hAnsi="Calibri" w:cstheme="majorBidi"/>
      <w:b/>
      <w:color w:val="000000" w:themeColor="text1"/>
      <w:szCs w:val="24"/>
    </w:rPr>
  </w:style>
  <w:style w:type="character" w:customStyle="1" w:styleId="Heading4Char">
    <w:name w:val="Heading 4 Char"/>
    <w:basedOn w:val="DefaultParagraphFont"/>
    <w:link w:val="Heading4"/>
    <w:uiPriority w:val="9"/>
    <w:rsid w:val="005C0BF4"/>
    <w:rPr>
      <w:rFonts w:ascii="Calibri" w:eastAsiaTheme="majorEastAsia" w:hAnsi="Calibri" w:cstheme="majorBidi"/>
      <w:i/>
      <w:iCs/>
      <w:color w:val="000000" w:themeColor="text1"/>
    </w:rPr>
  </w:style>
  <w:style w:type="character" w:customStyle="1" w:styleId="Heading5Char">
    <w:name w:val="Heading 5 Char"/>
    <w:basedOn w:val="DefaultParagraphFont"/>
    <w:link w:val="Heading5"/>
    <w:uiPriority w:val="9"/>
    <w:semiHidden/>
    <w:rsid w:val="00F9258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9258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9258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925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258B"/>
    <w:rPr>
      <w:rFonts w:asciiTheme="majorHAnsi" w:eastAsiaTheme="majorEastAsia" w:hAnsiTheme="majorHAnsi" w:cstheme="majorBidi"/>
      <w:i/>
      <w:iCs/>
      <w:color w:val="272727" w:themeColor="text1" w:themeTint="D8"/>
      <w:sz w:val="21"/>
      <w:szCs w:val="21"/>
    </w:rPr>
  </w:style>
  <w:style w:type="numbering" w:customStyle="1" w:styleId="Style2">
    <w:name w:val="Style2"/>
    <w:uiPriority w:val="99"/>
    <w:rsid w:val="0062727B"/>
    <w:pPr>
      <w:numPr>
        <w:numId w:val="2"/>
      </w:numPr>
    </w:pPr>
  </w:style>
  <w:style w:type="character" w:styleId="Strong">
    <w:name w:val="Strong"/>
    <w:basedOn w:val="DefaultParagraphFont"/>
    <w:uiPriority w:val="22"/>
    <w:qFormat/>
    <w:rsid w:val="00966F57"/>
    <w:rPr>
      <w:b/>
      <w:bCs/>
    </w:rPr>
  </w:style>
  <w:style w:type="paragraph" w:styleId="NormalWeb">
    <w:name w:val="Normal (Web)"/>
    <w:basedOn w:val="Normal"/>
    <w:uiPriority w:val="99"/>
    <w:unhideWhenUsed/>
    <w:rsid w:val="00966F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1C3FB6"/>
    <w:pPr>
      <w:spacing w:after="100"/>
      <w:ind w:left="440"/>
    </w:pPr>
  </w:style>
  <w:style w:type="character" w:customStyle="1" w:styleId="element-invisible">
    <w:name w:val="element-invisible"/>
    <w:basedOn w:val="DefaultParagraphFont"/>
    <w:rsid w:val="004114C4"/>
  </w:style>
  <w:style w:type="paragraph" w:styleId="BalloonText">
    <w:name w:val="Balloon Text"/>
    <w:basedOn w:val="Normal"/>
    <w:link w:val="BalloonTextChar"/>
    <w:uiPriority w:val="99"/>
    <w:semiHidden/>
    <w:unhideWhenUsed/>
    <w:rsid w:val="00794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D5"/>
    <w:rPr>
      <w:rFonts w:ascii="Segoe UI" w:hAnsi="Segoe UI" w:cs="Segoe UI"/>
      <w:sz w:val="18"/>
      <w:szCs w:val="18"/>
    </w:rPr>
  </w:style>
  <w:style w:type="paragraph" w:customStyle="1" w:styleId="Default">
    <w:name w:val="Default"/>
    <w:rsid w:val="009861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F77E3"/>
    <w:rPr>
      <w:sz w:val="16"/>
      <w:szCs w:val="16"/>
    </w:rPr>
  </w:style>
  <w:style w:type="paragraph" w:styleId="CommentText">
    <w:name w:val="annotation text"/>
    <w:basedOn w:val="Normal"/>
    <w:link w:val="CommentTextChar"/>
    <w:uiPriority w:val="99"/>
    <w:semiHidden/>
    <w:unhideWhenUsed/>
    <w:rsid w:val="002F77E3"/>
    <w:pPr>
      <w:spacing w:line="240" w:lineRule="auto"/>
    </w:pPr>
    <w:rPr>
      <w:sz w:val="20"/>
      <w:szCs w:val="20"/>
    </w:rPr>
  </w:style>
  <w:style w:type="character" w:customStyle="1" w:styleId="CommentTextChar">
    <w:name w:val="Comment Text Char"/>
    <w:basedOn w:val="DefaultParagraphFont"/>
    <w:link w:val="CommentText"/>
    <w:uiPriority w:val="99"/>
    <w:semiHidden/>
    <w:rsid w:val="002F77E3"/>
    <w:rPr>
      <w:sz w:val="20"/>
      <w:szCs w:val="20"/>
    </w:rPr>
  </w:style>
  <w:style w:type="paragraph" w:styleId="CommentSubject">
    <w:name w:val="annotation subject"/>
    <w:basedOn w:val="CommentText"/>
    <w:next w:val="CommentText"/>
    <w:link w:val="CommentSubjectChar"/>
    <w:uiPriority w:val="99"/>
    <w:semiHidden/>
    <w:unhideWhenUsed/>
    <w:rsid w:val="002F77E3"/>
    <w:rPr>
      <w:b/>
      <w:bCs/>
    </w:rPr>
  </w:style>
  <w:style w:type="character" w:customStyle="1" w:styleId="CommentSubjectChar">
    <w:name w:val="Comment Subject Char"/>
    <w:basedOn w:val="CommentTextChar"/>
    <w:link w:val="CommentSubject"/>
    <w:uiPriority w:val="99"/>
    <w:semiHidden/>
    <w:rsid w:val="002F77E3"/>
    <w:rPr>
      <w:b/>
      <w:bCs/>
      <w:sz w:val="20"/>
      <w:szCs w:val="20"/>
    </w:rPr>
  </w:style>
  <w:style w:type="paragraph" w:customStyle="1" w:styleId="TableText">
    <w:name w:val="Table Text"/>
    <w:aliases w:val="tt"/>
    <w:rsid w:val="00E11DFE"/>
    <w:pPr>
      <w:tabs>
        <w:tab w:val="right" w:leader="dot" w:pos="7920"/>
      </w:tabs>
      <w:adjustRightInd w:val="0"/>
      <w:snapToGrid w:val="0"/>
      <w:spacing w:before="60" w:after="60" w:line="240" w:lineRule="auto"/>
      <w:ind w:left="16"/>
    </w:pPr>
    <w:rPr>
      <w:rFonts w:ascii="Arial" w:eastAsia="Arial Unicode MS" w:hAnsi="Arial" w:cs="Times"/>
      <w:color w:val="000000"/>
      <w:lang w:val="en-US"/>
    </w:rPr>
  </w:style>
  <w:style w:type="paragraph" w:customStyle="1" w:styleId="TableHeadingColumn">
    <w:name w:val="Table Heading Column"/>
    <w:aliases w:val="thc"/>
    <w:rsid w:val="00E11DFE"/>
    <w:pPr>
      <w:keepNext/>
      <w:keepLines/>
      <w:tabs>
        <w:tab w:val="center" w:pos="7920"/>
      </w:tabs>
      <w:spacing w:before="60" w:after="60" w:line="240" w:lineRule="auto"/>
      <w:ind w:left="16"/>
      <w:jc w:val="center"/>
    </w:pPr>
    <w:rPr>
      <w:rFonts w:ascii="Arial" w:eastAsia="Arial Unicode MS" w:hAnsi="Arial" w:cs="Times"/>
      <w:b/>
      <w:smallCaps/>
      <w:lang w:val="en-US"/>
    </w:rPr>
  </w:style>
  <w:style w:type="paragraph" w:styleId="EndnoteText">
    <w:name w:val="endnote text"/>
    <w:basedOn w:val="Normal"/>
    <w:link w:val="EndnoteTextChar"/>
    <w:uiPriority w:val="99"/>
    <w:unhideWhenUsed/>
    <w:rsid w:val="00DF7A53"/>
    <w:pPr>
      <w:spacing w:after="0" w:line="240" w:lineRule="auto"/>
    </w:pPr>
    <w:rPr>
      <w:sz w:val="24"/>
      <w:szCs w:val="24"/>
    </w:rPr>
  </w:style>
  <w:style w:type="character" w:customStyle="1" w:styleId="EndnoteTextChar">
    <w:name w:val="Endnote Text Char"/>
    <w:basedOn w:val="DefaultParagraphFont"/>
    <w:link w:val="EndnoteText"/>
    <w:uiPriority w:val="99"/>
    <w:rsid w:val="00DF7A53"/>
    <w:rPr>
      <w:sz w:val="24"/>
      <w:szCs w:val="24"/>
    </w:rPr>
  </w:style>
  <w:style w:type="character" w:styleId="EndnoteReference">
    <w:name w:val="endnote reference"/>
    <w:basedOn w:val="DefaultParagraphFont"/>
    <w:uiPriority w:val="99"/>
    <w:unhideWhenUsed/>
    <w:rsid w:val="00DF7A53"/>
    <w:rPr>
      <w:vertAlign w:val="superscript"/>
    </w:rPr>
  </w:style>
  <w:style w:type="character" w:styleId="FootnoteReference">
    <w:name w:val="footnote reference"/>
    <w:basedOn w:val="DefaultParagraphFont"/>
    <w:uiPriority w:val="99"/>
    <w:semiHidden/>
    <w:unhideWhenUsed/>
    <w:rsid w:val="005B78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4353">
      <w:bodyDiv w:val="1"/>
      <w:marLeft w:val="0"/>
      <w:marRight w:val="0"/>
      <w:marTop w:val="0"/>
      <w:marBottom w:val="0"/>
      <w:divBdr>
        <w:top w:val="none" w:sz="0" w:space="0" w:color="auto"/>
        <w:left w:val="none" w:sz="0" w:space="0" w:color="auto"/>
        <w:bottom w:val="none" w:sz="0" w:space="0" w:color="auto"/>
        <w:right w:val="none" w:sz="0" w:space="0" w:color="auto"/>
      </w:divBdr>
    </w:div>
    <w:div w:id="165168553">
      <w:bodyDiv w:val="1"/>
      <w:marLeft w:val="0"/>
      <w:marRight w:val="0"/>
      <w:marTop w:val="0"/>
      <w:marBottom w:val="0"/>
      <w:divBdr>
        <w:top w:val="none" w:sz="0" w:space="0" w:color="auto"/>
        <w:left w:val="none" w:sz="0" w:space="0" w:color="auto"/>
        <w:bottom w:val="none" w:sz="0" w:space="0" w:color="auto"/>
        <w:right w:val="none" w:sz="0" w:space="0" w:color="auto"/>
      </w:divBdr>
    </w:div>
    <w:div w:id="167209231">
      <w:bodyDiv w:val="1"/>
      <w:marLeft w:val="0"/>
      <w:marRight w:val="0"/>
      <w:marTop w:val="0"/>
      <w:marBottom w:val="0"/>
      <w:divBdr>
        <w:top w:val="none" w:sz="0" w:space="0" w:color="auto"/>
        <w:left w:val="none" w:sz="0" w:space="0" w:color="auto"/>
        <w:bottom w:val="none" w:sz="0" w:space="0" w:color="auto"/>
        <w:right w:val="none" w:sz="0" w:space="0" w:color="auto"/>
      </w:divBdr>
    </w:div>
    <w:div w:id="168983489">
      <w:bodyDiv w:val="1"/>
      <w:marLeft w:val="0"/>
      <w:marRight w:val="0"/>
      <w:marTop w:val="0"/>
      <w:marBottom w:val="0"/>
      <w:divBdr>
        <w:top w:val="none" w:sz="0" w:space="0" w:color="auto"/>
        <w:left w:val="none" w:sz="0" w:space="0" w:color="auto"/>
        <w:bottom w:val="none" w:sz="0" w:space="0" w:color="auto"/>
        <w:right w:val="none" w:sz="0" w:space="0" w:color="auto"/>
      </w:divBdr>
    </w:div>
    <w:div w:id="182935854">
      <w:bodyDiv w:val="1"/>
      <w:marLeft w:val="0"/>
      <w:marRight w:val="0"/>
      <w:marTop w:val="0"/>
      <w:marBottom w:val="0"/>
      <w:divBdr>
        <w:top w:val="none" w:sz="0" w:space="0" w:color="auto"/>
        <w:left w:val="none" w:sz="0" w:space="0" w:color="auto"/>
        <w:bottom w:val="none" w:sz="0" w:space="0" w:color="auto"/>
        <w:right w:val="none" w:sz="0" w:space="0" w:color="auto"/>
      </w:divBdr>
    </w:div>
    <w:div w:id="187910928">
      <w:bodyDiv w:val="1"/>
      <w:marLeft w:val="0"/>
      <w:marRight w:val="0"/>
      <w:marTop w:val="0"/>
      <w:marBottom w:val="0"/>
      <w:divBdr>
        <w:top w:val="none" w:sz="0" w:space="0" w:color="auto"/>
        <w:left w:val="none" w:sz="0" w:space="0" w:color="auto"/>
        <w:bottom w:val="none" w:sz="0" w:space="0" w:color="auto"/>
        <w:right w:val="none" w:sz="0" w:space="0" w:color="auto"/>
      </w:divBdr>
    </w:div>
    <w:div w:id="216477907">
      <w:bodyDiv w:val="1"/>
      <w:marLeft w:val="0"/>
      <w:marRight w:val="0"/>
      <w:marTop w:val="0"/>
      <w:marBottom w:val="0"/>
      <w:divBdr>
        <w:top w:val="none" w:sz="0" w:space="0" w:color="auto"/>
        <w:left w:val="none" w:sz="0" w:space="0" w:color="auto"/>
        <w:bottom w:val="none" w:sz="0" w:space="0" w:color="auto"/>
        <w:right w:val="none" w:sz="0" w:space="0" w:color="auto"/>
      </w:divBdr>
    </w:div>
    <w:div w:id="266230337">
      <w:bodyDiv w:val="1"/>
      <w:marLeft w:val="0"/>
      <w:marRight w:val="0"/>
      <w:marTop w:val="0"/>
      <w:marBottom w:val="0"/>
      <w:divBdr>
        <w:top w:val="none" w:sz="0" w:space="0" w:color="auto"/>
        <w:left w:val="none" w:sz="0" w:space="0" w:color="auto"/>
        <w:bottom w:val="none" w:sz="0" w:space="0" w:color="auto"/>
        <w:right w:val="none" w:sz="0" w:space="0" w:color="auto"/>
      </w:divBdr>
    </w:div>
    <w:div w:id="273251055">
      <w:bodyDiv w:val="1"/>
      <w:marLeft w:val="0"/>
      <w:marRight w:val="0"/>
      <w:marTop w:val="0"/>
      <w:marBottom w:val="0"/>
      <w:divBdr>
        <w:top w:val="none" w:sz="0" w:space="0" w:color="auto"/>
        <w:left w:val="none" w:sz="0" w:space="0" w:color="auto"/>
        <w:bottom w:val="none" w:sz="0" w:space="0" w:color="auto"/>
        <w:right w:val="none" w:sz="0" w:space="0" w:color="auto"/>
      </w:divBdr>
    </w:div>
    <w:div w:id="320623863">
      <w:bodyDiv w:val="1"/>
      <w:marLeft w:val="0"/>
      <w:marRight w:val="0"/>
      <w:marTop w:val="0"/>
      <w:marBottom w:val="0"/>
      <w:divBdr>
        <w:top w:val="none" w:sz="0" w:space="0" w:color="auto"/>
        <w:left w:val="none" w:sz="0" w:space="0" w:color="auto"/>
        <w:bottom w:val="none" w:sz="0" w:space="0" w:color="auto"/>
        <w:right w:val="none" w:sz="0" w:space="0" w:color="auto"/>
      </w:divBdr>
    </w:div>
    <w:div w:id="338772256">
      <w:bodyDiv w:val="1"/>
      <w:marLeft w:val="0"/>
      <w:marRight w:val="0"/>
      <w:marTop w:val="0"/>
      <w:marBottom w:val="0"/>
      <w:divBdr>
        <w:top w:val="none" w:sz="0" w:space="0" w:color="auto"/>
        <w:left w:val="none" w:sz="0" w:space="0" w:color="auto"/>
        <w:bottom w:val="none" w:sz="0" w:space="0" w:color="auto"/>
        <w:right w:val="none" w:sz="0" w:space="0" w:color="auto"/>
      </w:divBdr>
    </w:div>
    <w:div w:id="355470775">
      <w:bodyDiv w:val="1"/>
      <w:marLeft w:val="0"/>
      <w:marRight w:val="0"/>
      <w:marTop w:val="0"/>
      <w:marBottom w:val="0"/>
      <w:divBdr>
        <w:top w:val="none" w:sz="0" w:space="0" w:color="auto"/>
        <w:left w:val="none" w:sz="0" w:space="0" w:color="auto"/>
        <w:bottom w:val="none" w:sz="0" w:space="0" w:color="auto"/>
        <w:right w:val="none" w:sz="0" w:space="0" w:color="auto"/>
      </w:divBdr>
    </w:div>
    <w:div w:id="362168073">
      <w:bodyDiv w:val="1"/>
      <w:marLeft w:val="0"/>
      <w:marRight w:val="0"/>
      <w:marTop w:val="0"/>
      <w:marBottom w:val="0"/>
      <w:divBdr>
        <w:top w:val="none" w:sz="0" w:space="0" w:color="auto"/>
        <w:left w:val="none" w:sz="0" w:space="0" w:color="auto"/>
        <w:bottom w:val="none" w:sz="0" w:space="0" w:color="auto"/>
        <w:right w:val="none" w:sz="0" w:space="0" w:color="auto"/>
      </w:divBdr>
    </w:div>
    <w:div w:id="369695178">
      <w:bodyDiv w:val="1"/>
      <w:marLeft w:val="0"/>
      <w:marRight w:val="0"/>
      <w:marTop w:val="0"/>
      <w:marBottom w:val="0"/>
      <w:divBdr>
        <w:top w:val="none" w:sz="0" w:space="0" w:color="auto"/>
        <w:left w:val="none" w:sz="0" w:space="0" w:color="auto"/>
        <w:bottom w:val="none" w:sz="0" w:space="0" w:color="auto"/>
        <w:right w:val="none" w:sz="0" w:space="0" w:color="auto"/>
      </w:divBdr>
    </w:div>
    <w:div w:id="393897363">
      <w:bodyDiv w:val="1"/>
      <w:marLeft w:val="0"/>
      <w:marRight w:val="0"/>
      <w:marTop w:val="0"/>
      <w:marBottom w:val="0"/>
      <w:divBdr>
        <w:top w:val="none" w:sz="0" w:space="0" w:color="auto"/>
        <w:left w:val="none" w:sz="0" w:space="0" w:color="auto"/>
        <w:bottom w:val="none" w:sz="0" w:space="0" w:color="auto"/>
        <w:right w:val="none" w:sz="0" w:space="0" w:color="auto"/>
      </w:divBdr>
    </w:div>
    <w:div w:id="411705576">
      <w:bodyDiv w:val="1"/>
      <w:marLeft w:val="0"/>
      <w:marRight w:val="0"/>
      <w:marTop w:val="0"/>
      <w:marBottom w:val="0"/>
      <w:divBdr>
        <w:top w:val="none" w:sz="0" w:space="0" w:color="auto"/>
        <w:left w:val="none" w:sz="0" w:space="0" w:color="auto"/>
        <w:bottom w:val="none" w:sz="0" w:space="0" w:color="auto"/>
        <w:right w:val="none" w:sz="0" w:space="0" w:color="auto"/>
      </w:divBdr>
    </w:div>
    <w:div w:id="414981116">
      <w:bodyDiv w:val="1"/>
      <w:marLeft w:val="0"/>
      <w:marRight w:val="0"/>
      <w:marTop w:val="0"/>
      <w:marBottom w:val="0"/>
      <w:divBdr>
        <w:top w:val="none" w:sz="0" w:space="0" w:color="auto"/>
        <w:left w:val="none" w:sz="0" w:space="0" w:color="auto"/>
        <w:bottom w:val="none" w:sz="0" w:space="0" w:color="auto"/>
        <w:right w:val="none" w:sz="0" w:space="0" w:color="auto"/>
      </w:divBdr>
    </w:div>
    <w:div w:id="440803322">
      <w:bodyDiv w:val="1"/>
      <w:marLeft w:val="0"/>
      <w:marRight w:val="0"/>
      <w:marTop w:val="0"/>
      <w:marBottom w:val="0"/>
      <w:divBdr>
        <w:top w:val="none" w:sz="0" w:space="0" w:color="auto"/>
        <w:left w:val="none" w:sz="0" w:space="0" w:color="auto"/>
        <w:bottom w:val="none" w:sz="0" w:space="0" w:color="auto"/>
        <w:right w:val="none" w:sz="0" w:space="0" w:color="auto"/>
      </w:divBdr>
    </w:div>
    <w:div w:id="464396491">
      <w:bodyDiv w:val="1"/>
      <w:marLeft w:val="0"/>
      <w:marRight w:val="0"/>
      <w:marTop w:val="0"/>
      <w:marBottom w:val="0"/>
      <w:divBdr>
        <w:top w:val="none" w:sz="0" w:space="0" w:color="auto"/>
        <w:left w:val="none" w:sz="0" w:space="0" w:color="auto"/>
        <w:bottom w:val="none" w:sz="0" w:space="0" w:color="auto"/>
        <w:right w:val="none" w:sz="0" w:space="0" w:color="auto"/>
      </w:divBdr>
    </w:div>
    <w:div w:id="478234803">
      <w:bodyDiv w:val="1"/>
      <w:marLeft w:val="0"/>
      <w:marRight w:val="0"/>
      <w:marTop w:val="0"/>
      <w:marBottom w:val="0"/>
      <w:divBdr>
        <w:top w:val="none" w:sz="0" w:space="0" w:color="auto"/>
        <w:left w:val="none" w:sz="0" w:space="0" w:color="auto"/>
        <w:bottom w:val="none" w:sz="0" w:space="0" w:color="auto"/>
        <w:right w:val="none" w:sz="0" w:space="0" w:color="auto"/>
      </w:divBdr>
    </w:div>
    <w:div w:id="521284355">
      <w:bodyDiv w:val="1"/>
      <w:marLeft w:val="0"/>
      <w:marRight w:val="0"/>
      <w:marTop w:val="0"/>
      <w:marBottom w:val="0"/>
      <w:divBdr>
        <w:top w:val="none" w:sz="0" w:space="0" w:color="auto"/>
        <w:left w:val="none" w:sz="0" w:space="0" w:color="auto"/>
        <w:bottom w:val="none" w:sz="0" w:space="0" w:color="auto"/>
        <w:right w:val="none" w:sz="0" w:space="0" w:color="auto"/>
      </w:divBdr>
    </w:div>
    <w:div w:id="560486262">
      <w:bodyDiv w:val="1"/>
      <w:marLeft w:val="0"/>
      <w:marRight w:val="0"/>
      <w:marTop w:val="0"/>
      <w:marBottom w:val="0"/>
      <w:divBdr>
        <w:top w:val="none" w:sz="0" w:space="0" w:color="auto"/>
        <w:left w:val="none" w:sz="0" w:space="0" w:color="auto"/>
        <w:bottom w:val="none" w:sz="0" w:space="0" w:color="auto"/>
        <w:right w:val="none" w:sz="0" w:space="0" w:color="auto"/>
      </w:divBdr>
    </w:div>
    <w:div w:id="575674210">
      <w:bodyDiv w:val="1"/>
      <w:marLeft w:val="0"/>
      <w:marRight w:val="0"/>
      <w:marTop w:val="0"/>
      <w:marBottom w:val="0"/>
      <w:divBdr>
        <w:top w:val="none" w:sz="0" w:space="0" w:color="auto"/>
        <w:left w:val="none" w:sz="0" w:space="0" w:color="auto"/>
        <w:bottom w:val="none" w:sz="0" w:space="0" w:color="auto"/>
        <w:right w:val="none" w:sz="0" w:space="0" w:color="auto"/>
      </w:divBdr>
    </w:div>
    <w:div w:id="580065097">
      <w:bodyDiv w:val="1"/>
      <w:marLeft w:val="0"/>
      <w:marRight w:val="0"/>
      <w:marTop w:val="0"/>
      <w:marBottom w:val="0"/>
      <w:divBdr>
        <w:top w:val="none" w:sz="0" w:space="0" w:color="auto"/>
        <w:left w:val="none" w:sz="0" w:space="0" w:color="auto"/>
        <w:bottom w:val="none" w:sz="0" w:space="0" w:color="auto"/>
        <w:right w:val="none" w:sz="0" w:space="0" w:color="auto"/>
      </w:divBdr>
    </w:div>
    <w:div w:id="620301408">
      <w:bodyDiv w:val="1"/>
      <w:marLeft w:val="0"/>
      <w:marRight w:val="0"/>
      <w:marTop w:val="0"/>
      <w:marBottom w:val="0"/>
      <w:divBdr>
        <w:top w:val="none" w:sz="0" w:space="0" w:color="auto"/>
        <w:left w:val="none" w:sz="0" w:space="0" w:color="auto"/>
        <w:bottom w:val="none" w:sz="0" w:space="0" w:color="auto"/>
        <w:right w:val="none" w:sz="0" w:space="0" w:color="auto"/>
      </w:divBdr>
    </w:div>
    <w:div w:id="645622214">
      <w:bodyDiv w:val="1"/>
      <w:marLeft w:val="0"/>
      <w:marRight w:val="0"/>
      <w:marTop w:val="0"/>
      <w:marBottom w:val="0"/>
      <w:divBdr>
        <w:top w:val="none" w:sz="0" w:space="0" w:color="auto"/>
        <w:left w:val="none" w:sz="0" w:space="0" w:color="auto"/>
        <w:bottom w:val="none" w:sz="0" w:space="0" w:color="auto"/>
        <w:right w:val="none" w:sz="0" w:space="0" w:color="auto"/>
      </w:divBdr>
    </w:div>
    <w:div w:id="647318271">
      <w:bodyDiv w:val="1"/>
      <w:marLeft w:val="0"/>
      <w:marRight w:val="0"/>
      <w:marTop w:val="0"/>
      <w:marBottom w:val="0"/>
      <w:divBdr>
        <w:top w:val="none" w:sz="0" w:space="0" w:color="auto"/>
        <w:left w:val="none" w:sz="0" w:space="0" w:color="auto"/>
        <w:bottom w:val="none" w:sz="0" w:space="0" w:color="auto"/>
        <w:right w:val="none" w:sz="0" w:space="0" w:color="auto"/>
      </w:divBdr>
    </w:div>
    <w:div w:id="659623419">
      <w:bodyDiv w:val="1"/>
      <w:marLeft w:val="0"/>
      <w:marRight w:val="0"/>
      <w:marTop w:val="0"/>
      <w:marBottom w:val="0"/>
      <w:divBdr>
        <w:top w:val="none" w:sz="0" w:space="0" w:color="auto"/>
        <w:left w:val="none" w:sz="0" w:space="0" w:color="auto"/>
        <w:bottom w:val="none" w:sz="0" w:space="0" w:color="auto"/>
        <w:right w:val="none" w:sz="0" w:space="0" w:color="auto"/>
      </w:divBdr>
    </w:div>
    <w:div w:id="675349451">
      <w:bodyDiv w:val="1"/>
      <w:marLeft w:val="0"/>
      <w:marRight w:val="0"/>
      <w:marTop w:val="0"/>
      <w:marBottom w:val="0"/>
      <w:divBdr>
        <w:top w:val="none" w:sz="0" w:space="0" w:color="auto"/>
        <w:left w:val="none" w:sz="0" w:space="0" w:color="auto"/>
        <w:bottom w:val="none" w:sz="0" w:space="0" w:color="auto"/>
        <w:right w:val="none" w:sz="0" w:space="0" w:color="auto"/>
      </w:divBdr>
    </w:div>
    <w:div w:id="684135212">
      <w:bodyDiv w:val="1"/>
      <w:marLeft w:val="0"/>
      <w:marRight w:val="0"/>
      <w:marTop w:val="0"/>
      <w:marBottom w:val="0"/>
      <w:divBdr>
        <w:top w:val="none" w:sz="0" w:space="0" w:color="auto"/>
        <w:left w:val="none" w:sz="0" w:space="0" w:color="auto"/>
        <w:bottom w:val="none" w:sz="0" w:space="0" w:color="auto"/>
        <w:right w:val="none" w:sz="0" w:space="0" w:color="auto"/>
      </w:divBdr>
    </w:div>
    <w:div w:id="724331067">
      <w:bodyDiv w:val="1"/>
      <w:marLeft w:val="0"/>
      <w:marRight w:val="0"/>
      <w:marTop w:val="0"/>
      <w:marBottom w:val="0"/>
      <w:divBdr>
        <w:top w:val="none" w:sz="0" w:space="0" w:color="auto"/>
        <w:left w:val="none" w:sz="0" w:space="0" w:color="auto"/>
        <w:bottom w:val="none" w:sz="0" w:space="0" w:color="auto"/>
        <w:right w:val="none" w:sz="0" w:space="0" w:color="auto"/>
      </w:divBdr>
    </w:div>
    <w:div w:id="806702998">
      <w:bodyDiv w:val="1"/>
      <w:marLeft w:val="0"/>
      <w:marRight w:val="0"/>
      <w:marTop w:val="0"/>
      <w:marBottom w:val="0"/>
      <w:divBdr>
        <w:top w:val="none" w:sz="0" w:space="0" w:color="auto"/>
        <w:left w:val="none" w:sz="0" w:space="0" w:color="auto"/>
        <w:bottom w:val="none" w:sz="0" w:space="0" w:color="auto"/>
        <w:right w:val="none" w:sz="0" w:space="0" w:color="auto"/>
      </w:divBdr>
    </w:div>
    <w:div w:id="827138329">
      <w:bodyDiv w:val="1"/>
      <w:marLeft w:val="0"/>
      <w:marRight w:val="0"/>
      <w:marTop w:val="0"/>
      <w:marBottom w:val="0"/>
      <w:divBdr>
        <w:top w:val="none" w:sz="0" w:space="0" w:color="auto"/>
        <w:left w:val="none" w:sz="0" w:space="0" w:color="auto"/>
        <w:bottom w:val="none" w:sz="0" w:space="0" w:color="auto"/>
        <w:right w:val="none" w:sz="0" w:space="0" w:color="auto"/>
      </w:divBdr>
    </w:div>
    <w:div w:id="830295148">
      <w:bodyDiv w:val="1"/>
      <w:marLeft w:val="0"/>
      <w:marRight w:val="0"/>
      <w:marTop w:val="0"/>
      <w:marBottom w:val="0"/>
      <w:divBdr>
        <w:top w:val="none" w:sz="0" w:space="0" w:color="auto"/>
        <w:left w:val="none" w:sz="0" w:space="0" w:color="auto"/>
        <w:bottom w:val="none" w:sz="0" w:space="0" w:color="auto"/>
        <w:right w:val="none" w:sz="0" w:space="0" w:color="auto"/>
      </w:divBdr>
    </w:div>
    <w:div w:id="835537072">
      <w:bodyDiv w:val="1"/>
      <w:marLeft w:val="0"/>
      <w:marRight w:val="0"/>
      <w:marTop w:val="0"/>
      <w:marBottom w:val="0"/>
      <w:divBdr>
        <w:top w:val="none" w:sz="0" w:space="0" w:color="auto"/>
        <w:left w:val="none" w:sz="0" w:space="0" w:color="auto"/>
        <w:bottom w:val="none" w:sz="0" w:space="0" w:color="auto"/>
        <w:right w:val="none" w:sz="0" w:space="0" w:color="auto"/>
      </w:divBdr>
    </w:div>
    <w:div w:id="849367172">
      <w:bodyDiv w:val="1"/>
      <w:marLeft w:val="0"/>
      <w:marRight w:val="0"/>
      <w:marTop w:val="0"/>
      <w:marBottom w:val="0"/>
      <w:divBdr>
        <w:top w:val="none" w:sz="0" w:space="0" w:color="auto"/>
        <w:left w:val="none" w:sz="0" w:space="0" w:color="auto"/>
        <w:bottom w:val="none" w:sz="0" w:space="0" w:color="auto"/>
        <w:right w:val="none" w:sz="0" w:space="0" w:color="auto"/>
      </w:divBdr>
    </w:div>
    <w:div w:id="852912771">
      <w:bodyDiv w:val="1"/>
      <w:marLeft w:val="0"/>
      <w:marRight w:val="0"/>
      <w:marTop w:val="0"/>
      <w:marBottom w:val="0"/>
      <w:divBdr>
        <w:top w:val="none" w:sz="0" w:space="0" w:color="auto"/>
        <w:left w:val="none" w:sz="0" w:space="0" w:color="auto"/>
        <w:bottom w:val="none" w:sz="0" w:space="0" w:color="auto"/>
        <w:right w:val="none" w:sz="0" w:space="0" w:color="auto"/>
      </w:divBdr>
    </w:div>
    <w:div w:id="899249460">
      <w:bodyDiv w:val="1"/>
      <w:marLeft w:val="0"/>
      <w:marRight w:val="0"/>
      <w:marTop w:val="0"/>
      <w:marBottom w:val="0"/>
      <w:divBdr>
        <w:top w:val="none" w:sz="0" w:space="0" w:color="auto"/>
        <w:left w:val="none" w:sz="0" w:space="0" w:color="auto"/>
        <w:bottom w:val="none" w:sz="0" w:space="0" w:color="auto"/>
        <w:right w:val="none" w:sz="0" w:space="0" w:color="auto"/>
      </w:divBdr>
    </w:div>
    <w:div w:id="903418691">
      <w:bodyDiv w:val="1"/>
      <w:marLeft w:val="0"/>
      <w:marRight w:val="0"/>
      <w:marTop w:val="0"/>
      <w:marBottom w:val="0"/>
      <w:divBdr>
        <w:top w:val="none" w:sz="0" w:space="0" w:color="auto"/>
        <w:left w:val="none" w:sz="0" w:space="0" w:color="auto"/>
        <w:bottom w:val="none" w:sz="0" w:space="0" w:color="auto"/>
        <w:right w:val="none" w:sz="0" w:space="0" w:color="auto"/>
      </w:divBdr>
    </w:div>
    <w:div w:id="968243512">
      <w:bodyDiv w:val="1"/>
      <w:marLeft w:val="0"/>
      <w:marRight w:val="0"/>
      <w:marTop w:val="0"/>
      <w:marBottom w:val="0"/>
      <w:divBdr>
        <w:top w:val="none" w:sz="0" w:space="0" w:color="auto"/>
        <w:left w:val="none" w:sz="0" w:space="0" w:color="auto"/>
        <w:bottom w:val="none" w:sz="0" w:space="0" w:color="auto"/>
        <w:right w:val="none" w:sz="0" w:space="0" w:color="auto"/>
      </w:divBdr>
    </w:div>
    <w:div w:id="998071868">
      <w:bodyDiv w:val="1"/>
      <w:marLeft w:val="0"/>
      <w:marRight w:val="0"/>
      <w:marTop w:val="0"/>
      <w:marBottom w:val="0"/>
      <w:divBdr>
        <w:top w:val="none" w:sz="0" w:space="0" w:color="auto"/>
        <w:left w:val="none" w:sz="0" w:space="0" w:color="auto"/>
        <w:bottom w:val="none" w:sz="0" w:space="0" w:color="auto"/>
        <w:right w:val="none" w:sz="0" w:space="0" w:color="auto"/>
      </w:divBdr>
    </w:div>
    <w:div w:id="1027877512">
      <w:bodyDiv w:val="1"/>
      <w:marLeft w:val="0"/>
      <w:marRight w:val="0"/>
      <w:marTop w:val="0"/>
      <w:marBottom w:val="0"/>
      <w:divBdr>
        <w:top w:val="none" w:sz="0" w:space="0" w:color="auto"/>
        <w:left w:val="none" w:sz="0" w:space="0" w:color="auto"/>
        <w:bottom w:val="none" w:sz="0" w:space="0" w:color="auto"/>
        <w:right w:val="none" w:sz="0" w:space="0" w:color="auto"/>
      </w:divBdr>
    </w:div>
    <w:div w:id="1035807572">
      <w:bodyDiv w:val="1"/>
      <w:marLeft w:val="0"/>
      <w:marRight w:val="0"/>
      <w:marTop w:val="0"/>
      <w:marBottom w:val="0"/>
      <w:divBdr>
        <w:top w:val="none" w:sz="0" w:space="0" w:color="auto"/>
        <w:left w:val="none" w:sz="0" w:space="0" w:color="auto"/>
        <w:bottom w:val="none" w:sz="0" w:space="0" w:color="auto"/>
        <w:right w:val="none" w:sz="0" w:space="0" w:color="auto"/>
      </w:divBdr>
    </w:div>
    <w:div w:id="1042746466">
      <w:bodyDiv w:val="1"/>
      <w:marLeft w:val="0"/>
      <w:marRight w:val="0"/>
      <w:marTop w:val="0"/>
      <w:marBottom w:val="0"/>
      <w:divBdr>
        <w:top w:val="none" w:sz="0" w:space="0" w:color="auto"/>
        <w:left w:val="none" w:sz="0" w:space="0" w:color="auto"/>
        <w:bottom w:val="none" w:sz="0" w:space="0" w:color="auto"/>
        <w:right w:val="none" w:sz="0" w:space="0" w:color="auto"/>
      </w:divBdr>
    </w:div>
    <w:div w:id="1049652821">
      <w:bodyDiv w:val="1"/>
      <w:marLeft w:val="0"/>
      <w:marRight w:val="0"/>
      <w:marTop w:val="0"/>
      <w:marBottom w:val="0"/>
      <w:divBdr>
        <w:top w:val="none" w:sz="0" w:space="0" w:color="auto"/>
        <w:left w:val="none" w:sz="0" w:space="0" w:color="auto"/>
        <w:bottom w:val="none" w:sz="0" w:space="0" w:color="auto"/>
        <w:right w:val="none" w:sz="0" w:space="0" w:color="auto"/>
      </w:divBdr>
    </w:div>
    <w:div w:id="1082142349">
      <w:bodyDiv w:val="1"/>
      <w:marLeft w:val="0"/>
      <w:marRight w:val="0"/>
      <w:marTop w:val="0"/>
      <w:marBottom w:val="0"/>
      <w:divBdr>
        <w:top w:val="none" w:sz="0" w:space="0" w:color="auto"/>
        <w:left w:val="none" w:sz="0" w:space="0" w:color="auto"/>
        <w:bottom w:val="none" w:sz="0" w:space="0" w:color="auto"/>
        <w:right w:val="none" w:sz="0" w:space="0" w:color="auto"/>
      </w:divBdr>
    </w:div>
    <w:div w:id="1109935348">
      <w:bodyDiv w:val="1"/>
      <w:marLeft w:val="0"/>
      <w:marRight w:val="0"/>
      <w:marTop w:val="0"/>
      <w:marBottom w:val="0"/>
      <w:divBdr>
        <w:top w:val="none" w:sz="0" w:space="0" w:color="auto"/>
        <w:left w:val="none" w:sz="0" w:space="0" w:color="auto"/>
        <w:bottom w:val="none" w:sz="0" w:space="0" w:color="auto"/>
        <w:right w:val="none" w:sz="0" w:space="0" w:color="auto"/>
      </w:divBdr>
    </w:div>
    <w:div w:id="1151292098">
      <w:bodyDiv w:val="1"/>
      <w:marLeft w:val="0"/>
      <w:marRight w:val="0"/>
      <w:marTop w:val="0"/>
      <w:marBottom w:val="0"/>
      <w:divBdr>
        <w:top w:val="none" w:sz="0" w:space="0" w:color="auto"/>
        <w:left w:val="none" w:sz="0" w:space="0" w:color="auto"/>
        <w:bottom w:val="none" w:sz="0" w:space="0" w:color="auto"/>
        <w:right w:val="none" w:sz="0" w:space="0" w:color="auto"/>
      </w:divBdr>
    </w:div>
    <w:div w:id="1173105209">
      <w:bodyDiv w:val="1"/>
      <w:marLeft w:val="0"/>
      <w:marRight w:val="0"/>
      <w:marTop w:val="0"/>
      <w:marBottom w:val="0"/>
      <w:divBdr>
        <w:top w:val="none" w:sz="0" w:space="0" w:color="auto"/>
        <w:left w:val="none" w:sz="0" w:space="0" w:color="auto"/>
        <w:bottom w:val="none" w:sz="0" w:space="0" w:color="auto"/>
        <w:right w:val="none" w:sz="0" w:space="0" w:color="auto"/>
      </w:divBdr>
    </w:div>
    <w:div w:id="1191410605">
      <w:bodyDiv w:val="1"/>
      <w:marLeft w:val="0"/>
      <w:marRight w:val="0"/>
      <w:marTop w:val="0"/>
      <w:marBottom w:val="0"/>
      <w:divBdr>
        <w:top w:val="none" w:sz="0" w:space="0" w:color="auto"/>
        <w:left w:val="none" w:sz="0" w:space="0" w:color="auto"/>
        <w:bottom w:val="none" w:sz="0" w:space="0" w:color="auto"/>
        <w:right w:val="none" w:sz="0" w:space="0" w:color="auto"/>
      </w:divBdr>
    </w:div>
    <w:div w:id="1217428001">
      <w:bodyDiv w:val="1"/>
      <w:marLeft w:val="0"/>
      <w:marRight w:val="0"/>
      <w:marTop w:val="0"/>
      <w:marBottom w:val="0"/>
      <w:divBdr>
        <w:top w:val="none" w:sz="0" w:space="0" w:color="auto"/>
        <w:left w:val="none" w:sz="0" w:space="0" w:color="auto"/>
        <w:bottom w:val="none" w:sz="0" w:space="0" w:color="auto"/>
        <w:right w:val="none" w:sz="0" w:space="0" w:color="auto"/>
      </w:divBdr>
    </w:div>
    <w:div w:id="1231036323">
      <w:bodyDiv w:val="1"/>
      <w:marLeft w:val="0"/>
      <w:marRight w:val="0"/>
      <w:marTop w:val="0"/>
      <w:marBottom w:val="0"/>
      <w:divBdr>
        <w:top w:val="none" w:sz="0" w:space="0" w:color="auto"/>
        <w:left w:val="none" w:sz="0" w:space="0" w:color="auto"/>
        <w:bottom w:val="none" w:sz="0" w:space="0" w:color="auto"/>
        <w:right w:val="none" w:sz="0" w:space="0" w:color="auto"/>
      </w:divBdr>
    </w:div>
    <w:div w:id="1236209810">
      <w:bodyDiv w:val="1"/>
      <w:marLeft w:val="0"/>
      <w:marRight w:val="0"/>
      <w:marTop w:val="0"/>
      <w:marBottom w:val="0"/>
      <w:divBdr>
        <w:top w:val="none" w:sz="0" w:space="0" w:color="auto"/>
        <w:left w:val="none" w:sz="0" w:space="0" w:color="auto"/>
        <w:bottom w:val="none" w:sz="0" w:space="0" w:color="auto"/>
        <w:right w:val="none" w:sz="0" w:space="0" w:color="auto"/>
      </w:divBdr>
    </w:div>
    <w:div w:id="1261913622">
      <w:bodyDiv w:val="1"/>
      <w:marLeft w:val="0"/>
      <w:marRight w:val="0"/>
      <w:marTop w:val="0"/>
      <w:marBottom w:val="0"/>
      <w:divBdr>
        <w:top w:val="none" w:sz="0" w:space="0" w:color="auto"/>
        <w:left w:val="none" w:sz="0" w:space="0" w:color="auto"/>
        <w:bottom w:val="none" w:sz="0" w:space="0" w:color="auto"/>
        <w:right w:val="none" w:sz="0" w:space="0" w:color="auto"/>
      </w:divBdr>
    </w:div>
    <w:div w:id="1274628293">
      <w:bodyDiv w:val="1"/>
      <w:marLeft w:val="0"/>
      <w:marRight w:val="0"/>
      <w:marTop w:val="0"/>
      <w:marBottom w:val="0"/>
      <w:divBdr>
        <w:top w:val="none" w:sz="0" w:space="0" w:color="auto"/>
        <w:left w:val="none" w:sz="0" w:space="0" w:color="auto"/>
        <w:bottom w:val="none" w:sz="0" w:space="0" w:color="auto"/>
        <w:right w:val="none" w:sz="0" w:space="0" w:color="auto"/>
      </w:divBdr>
    </w:div>
    <w:div w:id="1281381435">
      <w:bodyDiv w:val="1"/>
      <w:marLeft w:val="0"/>
      <w:marRight w:val="0"/>
      <w:marTop w:val="0"/>
      <w:marBottom w:val="0"/>
      <w:divBdr>
        <w:top w:val="none" w:sz="0" w:space="0" w:color="auto"/>
        <w:left w:val="none" w:sz="0" w:space="0" w:color="auto"/>
        <w:bottom w:val="none" w:sz="0" w:space="0" w:color="auto"/>
        <w:right w:val="none" w:sz="0" w:space="0" w:color="auto"/>
      </w:divBdr>
    </w:div>
    <w:div w:id="1284458071">
      <w:bodyDiv w:val="1"/>
      <w:marLeft w:val="0"/>
      <w:marRight w:val="0"/>
      <w:marTop w:val="0"/>
      <w:marBottom w:val="0"/>
      <w:divBdr>
        <w:top w:val="none" w:sz="0" w:space="0" w:color="auto"/>
        <w:left w:val="none" w:sz="0" w:space="0" w:color="auto"/>
        <w:bottom w:val="none" w:sz="0" w:space="0" w:color="auto"/>
        <w:right w:val="none" w:sz="0" w:space="0" w:color="auto"/>
      </w:divBdr>
    </w:div>
    <w:div w:id="1305503510">
      <w:bodyDiv w:val="1"/>
      <w:marLeft w:val="0"/>
      <w:marRight w:val="0"/>
      <w:marTop w:val="0"/>
      <w:marBottom w:val="0"/>
      <w:divBdr>
        <w:top w:val="none" w:sz="0" w:space="0" w:color="auto"/>
        <w:left w:val="none" w:sz="0" w:space="0" w:color="auto"/>
        <w:bottom w:val="none" w:sz="0" w:space="0" w:color="auto"/>
        <w:right w:val="none" w:sz="0" w:space="0" w:color="auto"/>
      </w:divBdr>
    </w:div>
    <w:div w:id="1317296822">
      <w:bodyDiv w:val="1"/>
      <w:marLeft w:val="0"/>
      <w:marRight w:val="0"/>
      <w:marTop w:val="0"/>
      <w:marBottom w:val="0"/>
      <w:divBdr>
        <w:top w:val="none" w:sz="0" w:space="0" w:color="auto"/>
        <w:left w:val="none" w:sz="0" w:space="0" w:color="auto"/>
        <w:bottom w:val="none" w:sz="0" w:space="0" w:color="auto"/>
        <w:right w:val="none" w:sz="0" w:space="0" w:color="auto"/>
      </w:divBdr>
    </w:div>
    <w:div w:id="1395665758">
      <w:bodyDiv w:val="1"/>
      <w:marLeft w:val="0"/>
      <w:marRight w:val="0"/>
      <w:marTop w:val="0"/>
      <w:marBottom w:val="0"/>
      <w:divBdr>
        <w:top w:val="none" w:sz="0" w:space="0" w:color="auto"/>
        <w:left w:val="none" w:sz="0" w:space="0" w:color="auto"/>
        <w:bottom w:val="none" w:sz="0" w:space="0" w:color="auto"/>
        <w:right w:val="none" w:sz="0" w:space="0" w:color="auto"/>
      </w:divBdr>
    </w:div>
    <w:div w:id="1409838605">
      <w:bodyDiv w:val="1"/>
      <w:marLeft w:val="0"/>
      <w:marRight w:val="0"/>
      <w:marTop w:val="0"/>
      <w:marBottom w:val="0"/>
      <w:divBdr>
        <w:top w:val="none" w:sz="0" w:space="0" w:color="auto"/>
        <w:left w:val="none" w:sz="0" w:space="0" w:color="auto"/>
        <w:bottom w:val="none" w:sz="0" w:space="0" w:color="auto"/>
        <w:right w:val="none" w:sz="0" w:space="0" w:color="auto"/>
      </w:divBdr>
    </w:div>
    <w:div w:id="1437751196">
      <w:bodyDiv w:val="1"/>
      <w:marLeft w:val="0"/>
      <w:marRight w:val="0"/>
      <w:marTop w:val="0"/>
      <w:marBottom w:val="0"/>
      <w:divBdr>
        <w:top w:val="none" w:sz="0" w:space="0" w:color="auto"/>
        <w:left w:val="none" w:sz="0" w:space="0" w:color="auto"/>
        <w:bottom w:val="none" w:sz="0" w:space="0" w:color="auto"/>
        <w:right w:val="none" w:sz="0" w:space="0" w:color="auto"/>
      </w:divBdr>
    </w:div>
    <w:div w:id="1469398664">
      <w:bodyDiv w:val="1"/>
      <w:marLeft w:val="0"/>
      <w:marRight w:val="0"/>
      <w:marTop w:val="0"/>
      <w:marBottom w:val="0"/>
      <w:divBdr>
        <w:top w:val="none" w:sz="0" w:space="0" w:color="auto"/>
        <w:left w:val="none" w:sz="0" w:space="0" w:color="auto"/>
        <w:bottom w:val="none" w:sz="0" w:space="0" w:color="auto"/>
        <w:right w:val="none" w:sz="0" w:space="0" w:color="auto"/>
      </w:divBdr>
    </w:div>
    <w:div w:id="1471365836">
      <w:bodyDiv w:val="1"/>
      <w:marLeft w:val="0"/>
      <w:marRight w:val="0"/>
      <w:marTop w:val="0"/>
      <w:marBottom w:val="0"/>
      <w:divBdr>
        <w:top w:val="none" w:sz="0" w:space="0" w:color="auto"/>
        <w:left w:val="none" w:sz="0" w:space="0" w:color="auto"/>
        <w:bottom w:val="none" w:sz="0" w:space="0" w:color="auto"/>
        <w:right w:val="none" w:sz="0" w:space="0" w:color="auto"/>
      </w:divBdr>
    </w:div>
    <w:div w:id="1474711167">
      <w:bodyDiv w:val="1"/>
      <w:marLeft w:val="0"/>
      <w:marRight w:val="0"/>
      <w:marTop w:val="0"/>
      <w:marBottom w:val="0"/>
      <w:divBdr>
        <w:top w:val="none" w:sz="0" w:space="0" w:color="auto"/>
        <w:left w:val="none" w:sz="0" w:space="0" w:color="auto"/>
        <w:bottom w:val="none" w:sz="0" w:space="0" w:color="auto"/>
        <w:right w:val="none" w:sz="0" w:space="0" w:color="auto"/>
      </w:divBdr>
    </w:div>
    <w:div w:id="1500846590">
      <w:bodyDiv w:val="1"/>
      <w:marLeft w:val="0"/>
      <w:marRight w:val="0"/>
      <w:marTop w:val="0"/>
      <w:marBottom w:val="0"/>
      <w:divBdr>
        <w:top w:val="none" w:sz="0" w:space="0" w:color="auto"/>
        <w:left w:val="none" w:sz="0" w:space="0" w:color="auto"/>
        <w:bottom w:val="none" w:sz="0" w:space="0" w:color="auto"/>
        <w:right w:val="none" w:sz="0" w:space="0" w:color="auto"/>
      </w:divBdr>
    </w:div>
    <w:div w:id="1517891573">
      <w:bodyDiv w:val="1"/>
      <w:marLeft w:val="0"/>
      <w:marRight w:val="0"/>
      <w:marTop w:val="0"/>
      <w:marBottom w:val="0"/>
      <w:divBdr>
        <w:top w:val="none" w:sz="0" w:space="0" w:color="auto"/>
        <w:left w:val="none" w:sz="0" w:space="0" w:color="auto"/>
        <w:bottom w:val="none" w:sz="0" w:space="0" w:color="auto"/>
        <w:right w:val="none" w:sz="0" w:space="0" w:color="auto"/>
      </w:divBdr>
    </w:div>
    <w:div w:id="1520849034">
      <w:bodyDiv w:val="1"/>
      <w:marLeft w:val="0"/>
      <w:marRight w:val="0"/>
      <w:marTop w:val="0"/>
      <w:marBottom w:val="0"/>
      <w:divBdr>
        <w:top w:val="none" w:sz="0" w:space="0" w:color="auto"/>
        <w:left w:val="none" w:sz="0" w:space="0" w:color="auto"/>
        <w:bottom w:val="none" w:sz="0" w:space="0" w:color="auto"/>
        <w:right w:val="none" w:sz="0" w:space="0" w:color="auto"/>
      </w:divBdr>
    </w:div>
    <w:div w:id="1525635748">
      <w:bodyDiv w:val="1"/>
      <w:marLeft w:val="0"/>
      <w:marRight w:val="0"/>
      <w:marTop w:val="0"/>
      <w:marBottom w:val="0"/>
      <w:divBdr>
        <w:top w:val="none" w:sz="0" w:space="0" w:color="auto"/>
        <w:left w:val="none" w:sz="0" w:space="0" w:color="auto"/>
        <w:bottom w:val="none" w:sz="0" w:space="0" w:color="auto"/>
        <w:right w:val="none" w:sz="0" w:space="0" w:color="auto"/>
      </w:divBdr>
    </w:div>
    <w:div w:id="1528718794">
      <w:bodyDiv w:val="1"/>
      <w:marLeft w:val="0"/>
      <w:marRight w:val="0"/>
      <w:marTop w:val="0"/>
      <w:marBottom w:val="0"/>
      <w:divBdr>
        <w:top w:val="none" w:sz="0" w:space="0" w:color="auto"/>
        <w:left w:val="none" w:sz="0" w:space="0" w:color="auto"/>
        <w:bottom w:val="none" w:sz="0" w:space="0" w:color="auto"/>
        <w:right w:val="none" w:sz="0" w:space="0" w:color="auto"/>
      </w:divBdr>
    </w:div>
    <w:div w:id="1546260895">
      <w:bodyDiv w:val="1"/>
      <w:marLeft w:val="0"/>
      <w:marRight w:val="0"/>
      <w:marTop w:val="0"/>
      <w:marBottom w:val="0"/>
      <w:divBdr>
        <w:top w:val="none" w:sz="0" w:space="0" w:color="auto"/>
        <w:left w:val="none" w:sz="0" w:space="0" w:color="auto"/>
        <w:bottom w:val="none" w:sz="0" w:space="0" w:color="auto"/>
        <w:right w:val="none" w:sz="0" w:space="0" w:color="auto"/>
      </w:divBdr>
    </w:div>
    <w:div w:id="1552301397">
      <w:bodyDiv w:val="1"/>
      <w:marLeft w:val="0"/>
      <w:marRight w:val="0"/>
      <w:marTop w:val="0"/>
      <w:marBottom w:val="0"/>
      <w:divBdr>
        <w:top w:val="none" w:sz="0" w:space="0" w:color="auto"/>
        <w:left w:val="none" w:sz="0" w:space="0" w:color="auto"/>
        <w:bottom w:val="none" w:sz="0" w:space="0" w:color="auto"/>
        <w:right w:val="none" w:sz="0" w:space="0" w:color="auto"/>
      </w:divBdr>
    </w:div>
    <w:div w:id="1558932965">
      <w:bodyDiv w:val="1"/>
      <w:marLeft w:val="0"/>
      <w:marRight w:val="0"/>
      <w:marTop w:val="0"/>
      <w:marBottom w:val="0"/>
      <w:divBdr>
        <w:top w:val="none" w:sz="0" w:space="0" w:color="auto"/>
        <w:left w:val="none" w:sz="0" w:space="0" w:color="auto"/>
        <w:bottom w:val="none" w:sz="0" w:space="0" w:color="auto"/>
        <w:right w:val="none" w:sz="0" w:space="0" w:color="auto"/>
      </w:divBdr>
    </w:div>
    <w:div w:id="1621570381">
      <w:bodyDiv w:val="1"/>
      <w:marLeft w:val="0"/>
      <w:marRight w:val="0"/>
      <w:marTop w:val="0"/>
      <w:marBottom w:val="0"/>
      <w:divBdr>
        <w:top w:val="none" w:sz="0" w:space="0" w:color="auto"/>
        <w:left w:val="none" w:sz="0" w:space="0" w:color="auto"/>
        <w:bottom w:val="none" w:sz="0" w:space="0" w:color="auto"/>
        <w:right w:val="none" w:sz="0" w:space="0" w:color="auto"/>
      </w:divBdr>
    </w:div>
    <w:div w:id="1630286152">
      <w:bodyDiv w:val="1"/>
      <w:marLeft w:val="0"/>
      <w:marRight w:val="0"/>
      <w:marTop w:val="0"/>
      <w:marBottom w:val="0"/>
      <w:divBdr>
        <w:top w:val="none" w:sz="0" w:space="0" w:color="auto"/>
        <w:left w:val="none" w:sz="0" w:space="0" w:color="auto"/>
        <w:bottom w:val="none" w:sz="0" w:space="0" w:color="auto"/>
        <w:right w:val="none" w:sz="0" w:space="0" w:color="auto"/>
      </w:divBdr>
    </w:div>
    <w:div w:id="1654023425">
      <w:bodyDiv w:val="1"/>
      <w:marLeft w:val="0"/>
      <w:marRight w:val="0"/>
      <w:marTop w:val="0"/>
      <w:marBottom w:val="0"/>
      <w:divBdr>
        <w:top w:val="none" w:sz="0" w:space="0" w:color="auto"/>
        <w:left w:val="none" w:sz="0" w:space="0" w:color="auto"/>
        <w:bottom w:val="none" w:sz="0" w:space="0" w:color="auto"/>
        <w:right w:val="none" w:sz="0" w:space="0" w:color="auto"/>
      </w:divBdr>
    </w:div>
    <w:div w:id="1731927880">
      <w:bodyDiv w:val="1"/>
      <w:marLeft w:val="0"/>
      <w:marRight w:val="0"/>
      <w:marTop w:val="0"/>
      <w:marBottom w:val="0"/>
      <w:divBdr>
        <w:top w:val="none" w:sz="0" w:space="0" w:color="auto"/>
        <w:left w:val="none" w:sz="0" w:space="0" w:color="auto"/>
        <w:bottom w:val="none" w:sz="0" w:space="0" w:color="auto"/>
        <w:right w:val="none" w:sz="0" w:space="0" w:color="auto"/>
      </w:divBdr>
    </w:div>
    <w:div w:id="1812362627">
      <w:bodyDiv w:val="1"/>
      <w:marLeft w:val="0"/>
      <w:marRight w:val="0"/>
      <w:marTop w:val="0"/>
      <w:marBottom w:val="0"/>
      <w:divBdr>
        <w:top w:val="none" w:sz="0" w:space="0" w:color="auto"/>
        <w:left w:val="none" w:sz="0" w:space="0" w:color="auto"/>
        <w:bottom w:val="none" w:sz="0" w:space="0" w:color="auto"/>
        <w:right w:val="none" w:sz="0" w:space="0" w:color="auto"/>
      </w:divBdr>
    </w:div>
    <w:div w:id="1878086375">
      <w:bodyDiv w:val="1"/>
      <w:marLeft w:val="0"/>
      <w:marRight w:val="0"/>
      <w:marTop w:val="0"/>
      <w:marBottom w:val="0"/>
      <w:divBdr>
        <w:top w:val="none" w:sz="0" w:space="0" w:color="auto"/>
        <w:left w:val="none" w:sz="0" w:space="0" w:color="auto"/>
        <w:bottom w:val="none" w:sz="0" w:space="0" w:color="auto"/>
        <w:right w:val="none" w:sz="0" w:space="0" w:color="auto"/>
      </w:divBdr>
    </w:div>
    <w:div w:id="1951862909">
      <w:bodyDiv w:val="1"/>
      <w:marLeft w:val="0"/>
      <w:marRight w:val="0"/>
      <w:marTop w:val="0"/>
      <w:marBottom w:val="0"/>
      <w:divBdr>
        <w:top w:val="none" w:sz="0" w:space="0" w:color="auto"/>
        <w:left w:val="none" w:sz="0" w:space="0" w:color="auto"/>
        <w:bottom w:val="none" w:sz="0" w:space="0" w:color="auto"/>
        <w:right w:val="none" w:sz="0" w:space="0" w:color="auto"/>
      </w:divBdr>
    </w:div>
    <w:div w:id="1955594862">
      <w:bodyDiv w:val="1"/>
      <w:marLeft w:val="0"/>
      <w:marRight w:val="0"/>
      <w:marTop w:val="0"/>
      <w:marBottom w:val="0"/>
      <w:divBdr>
        <w:top w:val="none" w:sz="0" w:space="0" w:color="auto"/>
        <w:left w:val="none" w:sz="0" w:space="0" w:color="auto"/>
        <w:bottom w:val="none" w:sz="0" w:space="0" w:color="auto"/>
        <w:right w:val="none" w:sz="0" w:space="0" w:color="auto"/>
      </w:divBdr>
    </w:div>
    <w:div w:id="1987659822">
      <w:bodyDiv w:val="1"/>
      <w:marLeft w:val="0"/>
      <w:marRight w:val="0"/>
      <w:marTop w:val="0"/>
      <w:marBottom w:val="0"/>
      <w:divBdr>
        <w:top w:val="none" w:sz="0" w:space="0" w:color="auto"/>
        <w:left w:val="none" w:sz="0" w:space="0" w:color="auto"/>
        <w:bottom w:val="none" w:sz="0" w:space="0" w:color="auto"/>
        <w:right w:val="none" w:sz="0" w:space="0" w:color="auto"/>
      </w:divBdr>
    </w:div>
    <w:div w:id="2038238432">
      <w:bodyDiv w:val="1"/>
      <w:marLeft w:val="0"/>
      <w:marRight w:val="0"/>
      <w:marTop w:val="0"/>
      <w:marBottom w:val="0"/>
      <w:divBdr>
        <w:top w:val="none" w:sz="0" w:space="0" w:color="auto"/>
        <w:left w:val="none" w:sz="0" w:space="0" w:color="auto"/>
        <w:bottom w:val="none" w:sz="0" w:space="0" w:color="auto"/>
        <w:right w:val="none" w:sz="0" w:space="0" w:color="auto"/>
      </w:divBdr>
    </w:div>
    <w:div w:id="2042628788">
      <w:bodyDiv w:val="1"/>
      <w:marLeft w:val="0"/>
      <w:marRight w:val="0"/>
      <w:marTop w:val="0"/>
      <w:marBottom w:val="0"/>
      <w:divBdr>
        <w:top w:val="none" w:sz="0" w:space="0" w:color="auto"/>
        <w:left w:val="none" w:sz="0" w:space="0" w:color="auto"/>
        <w:bottom w:val="none" w:sz="0" w:space="0" w:color="auto"/>
        <w:right w:val="none" w:sz="0" w:space="0" w:color="auto"/>
      </w:divBdr>
    </w:div>
    <w:div w:id="2107769375">
      <w:bodyDiv w:val="1"/>
      <w:marLeft w:val="0"/>
      <w:marRight w:val="0"/>
      <w:marTop w:val="0"/>
      <w:marBottom w:val="0"/>
      <w:divBdr>
        <w:top w:val="none" w:sz="0" w:space="0" w:color="auto"/>
        <w:left w:val="none" w:sz="0" w:space="0" w:color="auto"/>
        <w:bottom w:val="none" w:sz="0" w:space="0" w:color="auto"/>
        <w:right w:val="none" w:sz="0" w:space="0" w:color="auto"/>
      </w:divBdr>
    </w:div>
    <w:div w:id="2108848023">
      <w:bodyDiv w:val="1"/>
      <w:marLeft w:val="0"/>
      <w:marRight w:val="0"/>
      <w:marTop w:val="0"/>
      <w:marBottom w:val="0"/>
      <w:divBdr>
        <w:top w:val="none" w:sz="0" w:space="0" w:color="auto"/>
        <w:left w:val="none" w:sz="0" w:space="0" w:color="auto"/>
        <w:bottom w:val="none" w:sz="0" w:space="0" w:color="auto"/>
        <w:right w:val="none" w:sz="0" w:space="0" w:color="auto"/>
      </w:divBdr>
    </w:div>
    <w:div w:id="2110880964">
      <w:bodyDiv w:val="1"/>
      <w:marLeft w:val="0"/>
      <w:marRight w:val="0"/>
      <w:marTop w:val="0"/>
      <w:marBottom w:val="0"/>
      <w:divBdr>
        <w:top w:val="none" w:sz="0" w:space="0" w:color="auto"/>
        <w:left w:val="none" w:sz="0" w:space="0" w:color="auto"/>
        <w:bottom w:val="none" w:sz="0" w:space="0" w:color="auto"/>
        <w:right w:val="none" w:sz="0" w:space="0" w:color="auto"/>
      </w:divBdr>
    </w:div>
    <w:div w:id="2116629515">
      <w:bodyDiv w:val="1"/>
      <w:marLeft w:val="0"/>
      <w:marRight w:val="0"/>
      <w:marTop w:val="0"/>
      <w:marBottom w:val="0"/>
      <w:divBdr>
        <w:top w:val="none" w:sz="0" w:space="0" w:color="auto"/>
        <w:left w:val="none" w:sz="0" w:space="0" w:color="auto"/>
        <w:bottom w:val="none" w:sz="0" w:space="0" w:color="auto"/>
        <w:right w:val="none" w:sz="0" w:space="0" w:color="auto"/>
      </w:divBdr>
    </w:div>
    <w:div w:id="2118599095">
      <w:bodyDiv w:val="1"/>
      <w:marLeft w:val="0"/>
      <w:marRight w:val="0"/>
      <w:marTop w:val="0"/>
      <w:marBottom w:val="0"/>
      <w:divBdr>
        <w:top w:val="none" w:sz="0" w:space="0" w:color="auto"/>
        <w:left w:val="none" w:sz="0" w:space="0" w:color="auto"/>
        <w:bottom w:val="none" w:sz="0" w:space="0" w:color="auto"/>
        <w:right w:val="none" w:sz="0" w:space="0" w:color="auto"/>
      </w:divBdr>
    </w:div>
    <w:div w:id="21248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C8DD6-DDB6-423C-8F0D-B46A396C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A78339C8</Template>
  <TotalTime>0</TotalTime>
  <Pages>10</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Elder</dc:creator>
  <cp:lastModifiedBy>Leigh Johnson</cp:lastModifiedBy>
  <cp:revision>3</cp:revision>
  <cp:lastPrinted>2019-11-06T12:55:00Z</cp:lastPrinted>
  <dcterms:created xsi:type="dcterms:W3CDTF">2020-06-04T10:05:00Z</dcterms:created>
  <dcterms:modified xsi:type="dcterms:W3CDTF">2020-06-04T10:05:00Z</dcterms:modified>
</cp:coreProperties>
</file>